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0772"/>
      </w:tblGrid>
      <w:tr w:rsidR="0016125B" w:rsidRPr="00DF535D" w:rsidTr="001601BF">
        <w:trPr>
          <w:trHeight w:val="312"/>
        </w:trPr>
        <w:tc>
          <w:tcPr>
            <w:tcW w:w="10881" w:type="dxa"/>
            <w:vAlign w:val="center"/>
          </w:tcPr>
          <w:p w:rsidR="0016125B" w:rsidRPr="00DF535D" w:rsidRDefault="005343D9" w:rsidP="003E6DCC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STAGE </w:t>
            </w:r>
            <w:r w:rsidR="004D25ED">
              <w:rPr>
                <w:rFonts w:ascii="Calibri" w:hAnsi="Calibri" w:cs="Arial"/>
                <w:b/>
                <w:sz w:val="22"/>
                <w:szCs w:val="22"/>
              </w:rPr>
              <w:t xml:space="preserve">INGEGNERE </w:t>
            </w:r>
            <w:r w:rsidR="00582390">
              <w:rPr>
                <w:rFonts w:ascii="Calibri" w:hAnsi="Calibri" w:cs="Arial"/>
                <w:b/>
                <w:sz w:val="22"/>
                <w:szCs w:val="22"/>
              </w:rPr>
              <w:t xml:space="preserve">SOFTWARE </w:t>
            </w:r>
            <w:r w:rsidR="004D25ED">
              <w:rPr>
                <w:rFonts w:ascii="Calibri" w:hAnsi="Calibri" w:cs="Arial"/>
                <w:b/>
                <w:sz w:val="22"/>
                <w:szCs w:val="22"/>
              </w:rPr>
              <w:t>JUNIOR</w:t>
            </w:r>
          </w:p>
        </w:tc>
      </w:tr>
      <w:tr w:rsidR="0016125B" w:rsidRPr="009F2193" w:rsidTr="001601BF">
        <w:trPr>
          <w:trHeight w:val="645"/>
        </w:trPr>
        <w:tc>
          <w:tcPr>
            <w:tcW w:w="10881" w:type="dxa"/>
            <w:vAlign w:val="center"/>
          </w:tcPr>
          <w:p w:rsidR="003E6DCC" w:rsidRDefault="003E6DCC" w:rsidP="00C701C7">
            <w:pPr>
              <w:spacing w:after="120"/>
              <w:jc w:val="both"/>
              <w:rPr>
                <w:rFonts w:ascii="Calibri" w:hAnsi="Calibri" w:cs="Tahoma"/>
                <w:sz w:val="22"/>
                <w:szCs w:val="22"/>
              </w:rPr>
            </w:pPr>
          </w:p>
          <w:p w:rsidR="00FF01E7" w:rsidRPr="00C701C7" w:rsidRDefault="00FF01E7" w:rsidP="00C701C7">
            <w:pPr>
              <w:spacing w:after="120"/>
              <w:jc w:val="both"/>
              <w:rPr>
                <w:rFonts w:ascii="Calibri" w:hAnsi="Calibri" w:cs="Tahoma"/>
                <w:sz w:val="22"/>
                <w:szCs w:val="22"/>
              </w:rPr>
            </w:pPr>
            <w:proofErr w:type="spellStart"/>
            <w:r w:rsidRPr="00C701C7">
              <w:rPr>
                <w:rFonts w:ascii="Calibri" w:hAnsi="Calibri" w:cs="Tahoma"/>
                <w:sz w:val="22"/>
                <w:szCs w:val="22"/>
              </w:rPr>
              <w:t>Vitrociset</w:t>
            </w:r>
            <w:proofErr w:type="spellEnd"/>
            <w:r w:rsidRPr="00C701C7">
              <w:rPr>
                <w:rFonts w:ascii="Calibri" w:hAnsi="Calibri" w:cs="Tahoma"/>
                <w:sz w:val="22"/>
                <w:szCs w:val="22"/>
              </w:rPr>
              <w:t xml:space="preserve"> è uno dei maggiori gruppi privati italiani, per dimensione e know-how, ad operare nell'alta tecnologia informatica ed elettronica e nella logistica integrata.</w:t>
            </w:r>
            <w:r w:rsidR="005343D9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Pr="00C701C7">
              <w:rPr>
                <w:rFonts w:ascii="Calibri" w:hAnsi="Calibri" w:cs="Tahoma"/>
                <w:sz w:val="22"/>
                <w:szCs w:val="22"/>
              </w:rPr>
              <w:t xml:space="preserve">Progetta, realizza, integra e gestisce sistemi elettronici e informatici in ambito civile e militare per imprese, amministrazioni pubbliche, agenzie governative e organizzazioni internazionali.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56"/>
            </w:tblGrid>
            <w:tr w:rsidR="00BB6424" w:rsidRPr="00BB6424">
              <w:trPr>
                <w:trHeight w:val="647"/>
              </w:trPr>
              <w:tc>
                <w:tcPr>
                  <w:tcW w:w="0" w:type="auto"/>
                </w:tcPr>
                <w:p w:rsidR="00E77711" w:rsidRPr="00E77711" w:rsidRDefault="000F4DE8" w:rsidP="004D25ED">
                  <w:pPr>
                    <w:spacing w:after="120"/>
                    <w:ind w:left="-108"/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L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 xml:space="preserve">’obiettivo </w:t>
                  </w:r>
                  <w:r>
                    <w:rPr>
                      <w:rFonts w:ascii="Calibri" w:hAnsi="Calibri" w:cs="Arial"/>
                      <w:sz w:val="22"/>
                      <w:szCs w:val="22"/>
                    </w:rPr>
                    <w:t xml:space="preserve">è 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>quello di contribuire allo sviluppo di applicazioni software complesse.  Il tirocinante verrà coinvolto</w:t>
                  </w:r>
                  <w:r>
                    <w:rPr>
                      <w:rFonts w:ascii="Calibri" w:hAnsi="Calibri" w:cs="Arial"/>
                      <w:sz w:val="22"/>
                      <w:szCs w:val="22"/>
                    </w:rPr>
                    <w:t xml:space="preserve"> durante tutto il ciclo di vita del sistema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 xml:space="preserve"> nelle fasi di analisi dei requisiti, progettazione, modellazione, sviluppo, </w:t>
                  </w:r>
                  <w:proofErr w:type="spellStart"/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>testing</w:t>
                  </w:r>
                  <w:proofErr w:type="spellEnd"/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 xml:space="preserve"> e integrazione nell’ambito d</w:t>
                  </w:r>
                  <w:r w:rsidR="004D25ED">
                    <w:rPr>
                      <w:rFonts w:ascii="Calibri" w:hAnsi="Calibri" w:cs="Arial"/>
                      <w:sz w:val="22"/>
                      <w:szCs w:val="22"/>
                    </w:rPr>
                    <w:t>i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 xml:space="preserve"> programm</w:t>
                  </w:r>
                  <w:r w:rsidR="004D25ED">
                    <w:rPr>
                      <w:rFonts w:ascii="Calibri" w:hAnsi="Calibri" w:cs="Arial"/>
                      <w:sz w:val="22"/>
                      <w:szCs w:val="22"/>
                    </w:rPr>
                    <w:t>i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 xml:space="preserve"> </w:t>
                  </w:r>
                  <w:r w:rsidR="004D25ED">
                    <w:rPr>
                      <w:rFonts w:ascii="Calibri" w:hAnsi="Calibri" w:cs="Arial"/>
                      <w:sz w:val="22"/>
                      <w:szCs w:val="22"/>
                    </w:rPr>
                    <w:t xml:space="preserve">nazionali e 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>internazional</w:t>
                  </w:r>
                  <w:r w:rsidR="004D25ED">
                    <w:rPr>
                      <w:rFonts w:ascii="Calibri" w:hAnsi="Calibri" w:cs="Arial"/>
                      <w:sz w:val="22"/>
                      <w:szCs w:val="22"/>
                    </w:rPr>
                    <w:t>i</w:t>
                  </w:r>
                  <w:r w:rsidR="00E77711" w:rsidRPr="00E77711">
                    <w:rPr>
                      <w:rFonts w:ascii="Calibri" w:hAnsi="Calibri" w:cs="Arial"/>
                      <w:sz w:val="22"/>
                      <w:szCs w:val="22"/>
                    </w:rPr>
                    <w:t>.</w:t>
                  </w:r>
                </w:p>
                <w:p w:rsidR="00B13CFC" w:rsidRPr="00B13CFC" w:rsidRDefault="00B13CFC" w:rsidP="004D25ED">
                  <w:pPr>
                    <w:spacing w:after="120"/>
                    <w:jc w:val="both"/>
                    <w:rPr>
                      <w:rFonts w:ascii="Calibri" w:hAnsi="Calibri" w:cs="Tahoma"/>
                      <w:sz w:val="22"/>
                      <w:szCs w:val="22"/>
                    </w:rPr>
                  </w:pPr>
                </w:p>
              </w:tc>
            </w:tr>
          </w:tbl>
          <w:p w:rsidR="00FF01E7" w:rsidRPr="009F2193" w:rsidRDefault="00FF01E7" w:rsidP="005343D9">
            <w:pPr>
              <w:jc w:val="both"/>
              <w:rPr>
                <w:rFonts w:ascii="Calibri" w:hAnsi="Calibri" w:cs="Tahoma"/>
              </w:rPr>
            </w:pPr>
          </w:p>
        </w:tc>
      </w:tr>
      <w:tr w:rsidR="0016125B" w:rsidRPr="00DF535D" w:rsidTr="001601BF">
        <w:trPr>
          <w:trHeight w:val="347"/>
        </w:trPr>
        <w:tc>
          <w:tcPr>
            <w:tcW w:w="10881" w:type="dxa"/>
            <w:vAlign w:val="center"/>
          </w:tcPr>
          <w:p w:rsidR="007D7514" w:rsidRPr="007D7514" w:rsidRDefault="007D7514" w:rsidP="007D7514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b/>
                <w:bCs/>
                <w:sz w:val="22"/>
                <w:szCs w:val="22"/>
              </w:rPr>
              <w:t>Requisiti richiesti</w:t>
            </w:r>
          </w:p>
          <w:p w:rsidR="007D7514" w:rsidRPr="007D7514" w:rsidRDefault="007D7514" w:rsidP="007D7514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Titolo di studio</w:t>
            </w:r>
          </w:p>
          <w:p w:rsidR="007D7514" w:rsidRPr="007D7514" w:rsidRDefault="00C360C3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Laureandi o </w:t>
            </w:r>
            <w:r w:rsidR="007D7514" w:rsidRPr="007D7514">
              <w:rPr>
                <w:rFonts w:asciiTheme="minorHAnsi" w:hAnsiTheme="minorHAnsi"/>
                <w:sz w:val="22"/>
                <w:szCs w:val="22"/>
              </w:rPr>
              <w:t>Laurea</w:t>
            </w:r>
            <w:r>
              <w:rPr>
                <w:rFonts w:asciiTheme="minorHAnsi" w:hAnsiTheme="minorHAnsi"/>
                <w:sz w:val="22"/>
                <w:szCs w:val="22"/>
              </w:rPr>
              <w:t>ti della Laurea</w:t>
            </w:r>
            <w:r w:rsidR="004D25E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F4DE8">
              <w:rPr>
                <w:rFonts w:asciiTheme="minorHAnsi" w:hAnsiTheme="minorHAnsi"/>
                <w:sz w:val="22"/>
                <w:szCs w:val="22"/>
              </w:rPr>
              <w:t>Magistrale</w:t>
            </w:r>
            <w:r w:rsidR="004D25ED">
              <w:rPr>
                <w:rFonts w:asciiTheme="minorHAnsi" w:hAnsiTheme="minorHAnsi"/>
                <w:sz w:val="22"/>
                <w:szCs w:val="22"/>
              </w:rPr>
              <w:t xml:space="preserve"> in </w:t>
            </w:r>
            <w:r w:rsidR="00582390">
              <w:rPr>
                <w:rFonts w:asciiTheme="minorHAnsi" w:hAnsiTheme="minorHAnsi"/>
                <w:sz w:val="22"/>
                <w:szCs w:val="22"/>
              </w:rPr>
              <w:t xml:space="preserve">Ingegneria </w:t>
            </w:r>
            <w:bookmarkStart w:id="0" w:name="_GoBack"/>
            <w:bookmarkEnd w:id="0"/>
            <w:r w:rsidR="00860A11">
              <w:rPr>
                <w:rFonts w:asciiTheme="minorHAnsi" w:hAnsiTheme="minorHAnsi"/>
                <w:sz w:val="22"/>
                <w:szCs w:val="22"/>
              </w:rPr>
              <w:t>(voto minimo 105/110)</w:t>
            </w:r>
            <w:r w:rsidR="00582390">
              <w:rPr>
                <w:rFonts w:asciiTheme="minorHAnsi" w:hAnsiTheme="minorHAnsi"/>
                <w:sz w:val="22"/>
                <w:szCs w:val="22"/>
              </w:rPr>
              <w:t>. Anno di conseguimento della laurea 2016/2017 e 2017/2018.</w:t>
            </w:r>
          </w:p>
          <w:p w:rsidR="004D25ED" w:rsidRDefault="004D25ED" w:rsidP="007D7514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:rsidR="007D7514" w:rsidRPr="007D7514" w:rsidRDefault="007D7514" w:rsidP="007D7514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Conoscenze Tecniche</w:t>
            </w:r>
            <w:r w:rsidR="004D25ED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Richieste:</w:t>
            </w:r>
          </w:p>
          <w:p w:rsidR="007D7514" w:rsidRDefault="00E77711" w:rsidP="00B13CF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Conoscenze accademiche di </w:t>
            </w:r>
            <w:r w:rsidR="00B13CFC">
              <w:rPr>
                <w:rFonts w:asciiTheme="minorHAnsi" w:hAnsiTheme="minorHAnsi"/>
                <w:sz w:val="22"/>
                <w:szCs w:val="22"/>
              </w:rPr>
              <w:t xml:space="preserve">linguaggi di </w:t>
            </w:r>
            <w:r w:rsidR="007D7514" w:rsidRPr="00EE4FA7">
              <w:rPr>
                <w:rFonts w:asciiTheme="minorHAnsi" w:hAnsiTheme="minorHAnsi"/>
                <w:sz w:val="22"/>
                <w:szCs w:val="22"/>
              </w:rPr>
              <w:t xml:space="preserve">programmazione </w:t>
            </w:r>
            <w:r w:rsidR="004D25ED">
              <w:rPr>
                <w:rFonts w:asciiTheme="minorHAnsi" w:hAnsiTheme="minorHAnsi"/>
                <w:sz w:val="22"/>
                <w:szCs w:val="22"/>
              </w:rPr>
              <w:t>Java e\o C++;</w:t>
            </w:r>
          </w:p>
          <w:p w:rsidR="004D25ED" w:rsidRDefault="00860A11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="004D25ED">
              <w:rPr>
                <w:rFonts w:asciiTheme="minorHAnsi" w:hAnsiTheme="minorHAnsi"/>
                <w:sz w:val="22"/>
                <w:szCs w:val="22"/>
              </w:rPr>
              <w:t>etodologie di sviluppo software;</w:t>
            </w:r>
          </w:p>
          <w:p w:rsidR="004D25ED" w:rsidRDefault="004D25ED" w:rsidP="004D25ED">
            <w:pPr>
              <w:pStyle w:val="Paragrafoelenc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D25ED" w:rsidRPr="007D7514" w:rsidRDefault="004D25ED" w:rsidP="004D25ED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Conoscenze Tecniche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Desiderate:</w:t>
            </w:r>
          </w:p>
          <w:p w:rsidR="000F4DE8" w:rsidRPr="004D25ED" w:rsidRDefault="000F4DE8" w:rsidP="000F4DE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4D25ED">
              <w:rPr>
                <w:rFonts w:asciiTheme="minorHAnsi" w:hAnsiTheme="minorHAnsi"/>
                <w:sz w:val="22"/>
                <w:szCs w:val="22"/>
                <w:lang w:val="en-US"/>
              </w:rPr>
              <w:t>J2EE, JS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F</w:t>
            </w:r>
            <w:r w:rsidRPr="004D25ED">
              <w:rPr>
                <w:rFonts w:asciiTheme="minorHAnsi" w:hAnsiTheme="minorHAnsi"/>
                <w:sz w:val="22"/>
                <w:szCs w:val="22"/>
                <w:lang w:val="en-US"/>
              </w:rPr>
              <w:t>, JSP, Spring, Hibernate, Tomcat;</w:t>
            </w:r>
          </w:p>
          <w:p w:rsid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Qt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framework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;</w:t>
            </w:r>
          </w:p>
          <w:p w:rsid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OpenGL,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OpenCV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;</w:t>
            </w:r>
          </w:p>
          <w:p w:rsid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ZK Framework;</w:t>
            </w:r>
          </w:p>
          <w:p w:rsid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DBMS (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Postgres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, MySQL, Oracle,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MariaDb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>);</w:t>
            </w:r>
          </w:p>
          <w:p w:rsid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Python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;</w:t>
            </w:r>
          </w:p>
          <w:p w:rsidR="004D25ED" w:rsidRPr="004D25ED" w:rsidRDefault="004D25ED" w:rsidP="004D25E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Android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, IOS;</w:t>
            </w:r>
          </w:p>
          <w:p w:rsidR="00B13CFC" w:rsidRPr="004D25ED" w:rsidRDefault="00B13CFC" w:rsidP="00E77711">
            <w:pPr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:rsidR="007D7514" w:rsidRPr="007D7514" w:rsidRDefault="007D7514" w:rsidP="007D7514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Conoscenze linguistiche</w:t>
            </w:r>
          </w:p>
          <w:p w:rsidR="007D7514" w:rsidRPr="007D7514" w:rsidRDefault="007D7514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>Inglese: buon livello sia scritto che parlato</w:t>
            </w:r>
            <w:r w:rsidR="00DE67E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D7514" w:rsidRPr="007D7514" w:rsidRDefault="007D7514" w:rsidP="007D7514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:rsidR="007D7514" w:rsidRPr="007D7514" w:rsidRDefault="007D7514" w:rsidP="007D751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i/>
                <w:iCs/>
                <w:sz w:val="22"/>
                <w:szCs w:val="22"/>
              </w:rPr>
              <w:t>Attitudini personali</w:t>
            </w:r>
          </w:p>
          <w:p w:rsidR="007D7514" w:rsidRPr="007D7514" w:rsidRDefault="007D7514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 xml:space="preserve">capacità di comunicazione </w:t>
            </w:r>
          </w:p>
          <w:p w:rsidR="007D7514" w:rsidRPr="007D7514" w:rsidRDefault="007D7514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>capacità di lavorare in gruppo</w:t>
            </w:r>
          </w:p>
          <w:p w:rsidR="007D7514" w:rsidRDefault="007D7514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>capacità di lavorare per obiettivi e per progetti</w:t>
            </w:r>
          </w:p>
          <w:p w:rsidR="000F4DE8" w:rsidRPr="007D7514" w:rsidRDefault="000F4DE8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capacità di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problem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solving</w:t>
            </w:r>
            <w:proofErr w:type="spellEnd"/>
          </w:p>
          <w:p w:rsidR="007D7514" w:rsidRDefault="007D7514" w:rsidP="007D7514">
            <w:pPr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D7514">
              <w:rPr>
                <w:rFonts w:asciiTheme="minorHAnsi" w:hAnsiTheme="minorHAnsi"/>
                <w:sz w:val="22"/>
                <w:szCs w:val="22"/>
              </w:rPr>
              <w:t>Innovazione</w:t>
            </w:r>
          </w:p>
          <w:p w:rsidR="00AE359A" w:rsidRPr="007D7514" w:rsidRDefault="00AE359A" w:rsidP="00AE359A">
            <w:pPr>
              <w:ind w:left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5343D9" w:rsidRPr="007D7514" w:rsidRDefault="005343D9" w:rsidP="00E851D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6125B" w:rsidRPr="00DF535D" w:rsidTr="001601BF">
        <w:trPr>
          <w:trHeight w:val="275"/>
        </w:trPr>
        <w:tc>
          <w:tcPr>
            <w:tcW w:w="10881" w:type="dxa"/>
            <w:vAlign w:val="center"/>
          </w:tcPr>
          <w:p w:rsidR="0016125B" w:rsidRPr="00BB6424" w:rsidRDefault="00DF535D" w:rsidP="00E11395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B6424">
              <w:rPr>
                <w:rFonts w:ascii="Calibri" w:hAnsi="Calibri" w:cs="Arial"/>
                <w:b/>
                <w:sz w:val="22"/>
                <w:szCs w:val="22"/>
              </w:rPr>
              <w:t xml:space="preserve">Impegno Richiesto </w:t>
            </w:r>
            <w:r w:rsidR="0094487E" w:rsidRPr="00BB642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16125B" w:rsidRPr="00BB6424">
              <w:rPr>
                <w:rFonts w:ascii="Calibri" w:hAnsi="Calibri" w:cs="Arial"/>
                <w:sz w:val="22"/>
                <w:szCs w:val="22"/>
              </w:rPr>
              <w:t xml:space="preserve">Full </w:t>
            </w:r>
            <w:r w:rsidR="00A773AB" w:rsidRPr="00BB6424">
              <w:rPr>
                <w:rFonts w:ascii="Calibri" w:hAnsi="Calibri" w:cs="Arial"/>
                <w:sz w:val="22"/>
                <w:szCs w:val="22"/>
              </w:rPr>
              <w:t>T</w:t>
            </w:r>
            <w:r w:rsidR="0016125B" w:rsidRPr="00BB6424">
              <w:rPr>
                <w:rFonts w:ascii="Calibri" w:hAnsi="Calibri" w:cs="Arial"/>
                <w:sz w:val="22"/>
                <w:szCs w:val="22"/>
              </w:rPr>
              <w:t>ime</w:t>
            </w:r>
          </w:p>
        </w:tc>
      </w:tr>
      <w:tr w:rsidR="0016125B" w:rsidRPr="00DF535D" w:rsidTr="001601BF">
        <w:trPr>
          <w:trHeight w:val="249"/>
        </w:trPr>
        <w:tc>
          <w:tcPr>
            <w:tcW w:w="10881" w:type="dxa"/>
            <w:vAlign w:val="center"/>
          </w:tcPr>
          <w:p w:rsidR="0069470A" w:rsidRPr="00BB6424" w:rsidRDefault="0016125B" w:rsidP="0094487E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B6424">
              <w:rPr>
                <w:rFonts w:ascii="Calibri" w:hAnsi="Calibri" w:cs="Arial"/>
                <w:b/>
                <w:sz w:val="22"/>
                <w:szCs w:val="22"/>
              </w:rPr>
              <w:t>Sede</w:t>
            </w:r>
            <w:r w:rsidR="00DF535D" w:rsidRPr="00BB6424">
              <w:rPr>
                <w:rFonts w:ascii="Calibri" w:hAnsi="Calibri" w:cs="Arial"/>
                <w:b/>
                <w:sz w:val="22"/>
                <w:szCs w:val="22"/>
              </w:rPr>
              <w:t>:</w:t>
            </w:r>
            <w:r w:rsidR="001425C0" w:rsidRPr="00BB6424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343D9" w:rsidRPr="00BB6424">
              <w:rPr>
                <w:rFonts w:ascii="Calibri" w:hAnsi="Calibri" w:cs="Arial"/>
                <w:sz w:val="22"/>
                <w:szCs w:val="22"/>
              </w:rPr>
              <w:t>Roma</w:t>
            </w:r>
          </w:p>
          <w:p w:rsidR="0094487E" w:rsidRDefault="00C727EA" w:rsidP="00C727EA">
            <w:pPr>
              <w:pStyle w:val="Default"/>
              <w:rPr>
                <w:sz w:val="22"/>
                <w:szCs w:val="22"/>
              </w:rPr>
            </w:pPr>
            <w:r w:rsidRPr="00BB6424">
              <w:rPr>
                <w:b/>
                <w:sz w:val="22"/>
                <w:szCs w:val="22"/>
              </w:rPr>
              <w:t>Durata:</w:t>
            </w:r>
            <w:r w:rsidRPr="00BB6424">
              <w:rPr>
                <w:sz w:val="22"/>
                <w:szCs w:val="22"/>
              </w:rPr>
              <w:t xml:space="preserve"> 6 mesi</w:t>
            </w:r>
          </w:p>
          <w:p w:rsidR="004A7ED8" w:rsidRPr="00BB6424" w:rsidRDefault="004A7ED8" w:rsidP="00582390">
            <w:pPr>
              <w:pStyle w:val="Default"/>
              <w:rPr>
                <w:sz w:val="22"/>
                <w:szCs w:val="22"/>
              </w:rPr>
            </w:pPr>
            <w:r w:rsidRPr="000F4DE8">
              <w:rPr>
                <w:b/>
                <w:sz w:val="22"/>
                <w:szCs w:val="22"/>
              </w:rPr>
              <w:t>Rimborso spese</w:t>
            </w:r>
            <w:r>
              <w:rPr>
                <w:sz w:val="22"/>
                <w:szCs w:val="22"/>
              </w:rPr>
              <w:t xml:space="preserve">: </w:t>
            </w:r>
            <w:r w:rsidR="00582390">
              <w:rPr>
                <w:sz w:val="22"/>
                <w:szCs w:val="22"/>
              </w:rPr>
              <w:t xml:space="preserve">€ </w:t>
            </w:r>
            <w:r>
              <w:rPr>
                <w:sz w:val="22"/>
                <w:szCs w:val="22"/>
              </w:rPr>
              <w:t xml:space="preserve">900 </w:t>
            </w:r>
            <w:r w:rsidR="00582390">
              <w:rPr>
                <w:sz w:val="22"/>
                <w:szCs w:val="22"/>
              </w:rPr>
              <w:t xml:space="preserve">mensili </w:t>
            </w:r>
            <w:r>
              <w:rPr>
                <w:sz w:val="22"/>
                <w:szCs w:val="22"/>
              </w:rPr>
              <w:t xml:space="preserve">+ fruizione </w:t>
            </w:r>
            <w:r w:rsidR="00582390">
              <w:rPr>
                <w:sz w:val="22"/>
                <w:szCs w:val="22"/>
              </w:rPr>
              <w:t xml:space="preserve">gratuita della </w:t>
            </w:r>
            <w:r>
              <w:rPr>
                <w:sz w:val="22"/>
                <w:szCs w:val="22"/>
              </w:rPr>
              <w:t>mensa</w:t>
            </w:r>
            <w:r w:rsidR="00582390">
              <w:rPr>
                <w:sz w:val="22"/>
                <w:szCs w:val="22"/>
              </w:rPr>
              <w:t xml:space="preserve"> aziendale</w:t>
            </w:r>
          </w:p>
        </w:tc>
      </w:tr>
      <w:tr w:rsidR="0016125B" w:rsidRPr="00DF535D" w:rsidTr="001601BF">
        <w:trPr>
          <w:trHeight w:val="227"/>
        </w:trPr>
        <w:tc>
          <w:tcPr>
            <w:tcW w:w="10881" w:type="dxa"/>
            <w:vAlign w:val="center"/>
          </w:tcPr>
          <w:p w:rsidR="0016125B" w:rsidRPr="00BB6424" w:rsidRDefault="0016125B" w:rsidP="0038703F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B6424">
              <w:rPr>
                <w:rFonts w:ascii="Calibri" w:hAnsi="Calibri" w:cs="Arial"/>
                <w:b/>
                <w:sz w:val="22"/>
                <w:szCs w:val="22"/>
              </w:rPr>
              <w:t>Posizioni disponibili</w:t>
            </w:r>
            <w:r w:rsidR="00DF535D" w:rsidRPr="00BB6424"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  <w:r w:rsidR="0038703F" w:rsidRPr="0038703F">
              <w:rPr>
                <w:rFonts w:ascii="Calibri" w:hAnsi="Calibri" w:cs="Arial"/>
                <w:sz w:val="22"/>
                <w:szCs w:val="22"/>
              </w:rPr>
              <w:t>multiple</w:t>
            </w:r>
          </w:p>
        </w:tc>
      </w:tr>
      <w:tr w:rsidR="0016125B" w:rsidRPr="00DF535D" w:rsidTr="001601BF">
        <w:trPr>
          <w:trHeight w:val="227"/>
        </w:trPr>
        <w:tc>
          <w:tcPr>
            <w:tcW w:w="10881" w:type="dxa"/>
            <w:vAlign w:val="center"/>
          </w:tcPr>
          <w:p w:rsidR="0016125B" w:rsidRPr="00BB6424" w:rsidRDefault="0016125B" w:rsidP="00AE35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BB6424">
              <w:rPr>
                <w:rFonts w:ascii="Calibri" w:hAnsi="Calibri" w:cs="Arial"/>
                <w:b/>
                <w:sz w:val="22"/>
                <w:szCs w:val="22"/>
              </w:rPr>
              <w:t>Decorrenza</w:t>
            </w:r>
            <w:r w:rsidR="00DF535D" w:rsidRPr="00BB6424">
              <w:rPr>
                <w:rFonts w:ascii="Calibri" w:hAnsi="Calibri" w:cs="Arial"/>
                <w:b/>
                <w:sz w:val="22"/>
                <w:szCs w:val="22"/>
              </w:rPr>
              <w:t xml:space="preserve">: </w:t>
            </w:r>
            <w:r w:rsidR="00EC1041" w:rsidRPr="00EC1041">
              <w:rPr>
                <w:rFonts w:ascii="Calibri" w:hAnsi="Calibri" w:cs="Arial"/>
                <w:sz w:val="22"/>
                <w:szCs w:val="22"/>
              </w:rPr>
              <w:t>immediata</w:t>
            </w:r>
          </w:p>
          <w:p w:rsidR="00AE359A" w:rsidRDefault="00450032" w:rsidP="00AE35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SCADENZA CANDIDATURA: </w:t>
            </w:r>
            <w:r>
              <w:rPr>
                <w:rFonts w:ascii="Calibri" w:hAnsi="Calibri" w:cs="Arial"/>
                <w:sz w:val="22"/>
                <w:szCs w:val="22"/>
              </w:rPr>
              <w:t>Entro il 15 MAGGIO 2018</w:t>
            </w:r>
          </w:p>
          <w:p w:rsidR="00450032" w:rsidRPr="00BB6424" w:rsidRDefault="00450032" w:rsidP="00AE359A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450032" w:rsidRPr="00DF535D" w:rsidRDefault="00450032" w:rsidP="00450032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  <w:r w:rsidRPr="00DF535D">
        <w:rPr>
          <w:rFonts w:ascii="Calibri" w:hAnsi="Calibri"/>
          <w:sz w:val="22"/>
          <w:szCs w:val="22"/>
        </w:rPr>
        <w:t xml:space="preserve">Gli interessati ambosessi (L. 903/77) sono pregati di inviare un dettagliato curriculum </w:t>
      </w:r>
      <w:r>
        <w:rPr>
          <w:rFonts w:ascii="Calibri" w:hAnsi="Calibri"/>
          <w:sz w:val="22"/>
          <w:szCs w:val="22"/>
        </w:rPr>
        <w:t xml:space="preserve">tramite l’area carriere del nostro sito internet </w:t>
      </w:r>
      <w:hyperlink r:id="rId5" w:history="1">
        <w:r w:rsidRPr="00B93AF3">
          <w:rPr>
            <w:rStyle w:val="Collegamentoipertestuale"/>
            <w:rFonts w:ascii="Calibri" w:hAnsi="Calibri"/>
            <w:sz w:val="22"/>
            <w:szCs w:val="22"/>
          </w:rPr>
          <w:t>www.vitrociset.it</w:t>
        </w:r>
      </w:hyperlink>
      <w:r>
        <w:rPr>
          <w:rFonts w:ascii="Calibri" w:hAnsi="Calibri"/>
          <w:sz w:val="22"/>
          <w:szCs w:val="22"/>
        </w:rPr>
        <w:t xml:space="preserve"> oppure inviando una email all’indirizzo </w:t>
      </w:r>
      <w:hyperlink r:id="rId6" w:history="1">
        <w:r w:rsidRPr="00006088">
          <w:rPr>
            <w:rStyle w:val="Collegamentoipertestuale"/>
            <w:rFonts w:ascii="Calibri" w:hAnsi="Calibri"/>
            <w:sz w:val="22"/>
            <w:szCs w:val="22"/>
          </w:rPr>
          <w:t>job4talent@vitrociset.it</w:t>
        </w:r>
      </w:hyperlink>
      <w:r>
        <w:rPr>
          <w:rFonts w:ascii="Calibri" w:hAnsi="Calibri"/>
          <w:sz w:val="22"/>
          <w:szCs w:val="22"/>
        </w:rPr>
        <w:t xml:space="preserve"> </w:t>
      </w:r>
      <w:r w:rsidRPr="00DF535D">
        <w:rPr>
          <w:rFonts w:ascii="Calibri" w:hAnsi="Calibri"/>
          <w:sz w:val="22"/>
          <w:szCs w:val="22"/>
        </w:rPr>
        <w:t>specificando il riferimento alla posizione di interesse.</w:t>
      </w:r>
    </w:p>
    <w:p w:rsidR="00450032" w:rsidRPr="00DF535D" w:rsidRDefault="00450032" w:rsidP="00450032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  <w:r w:rsidRPr="00DF535D">
        <w:rPr>
          <w:rFonts w:ascii="Calibri" w:hAnsi="Calibri"/>
          <w:sz w:val="22"/>
          <w:szCs w:val="22"/>
        </w:rPr>
        <w:t xml:space="preserve">I dati saranno trattati e conservati esclusivamente per finalità di selezioni presenti e future, garantendo i diritti di cui al </w:t>
      </w:r>
      <w:proofErr w:type="spellStart"/>
      <w:r w:rsidRPr="00DF535D">
        <w:rPr>
          <w:rFonts w:ascii="Calibri" w:hAnsi="Calibri"/>
          <w:sz w:val="22"/>
          <w:szCs w:val="22"/>
        </w:rPr>
        <w:t>dlgs</w:t>
      </w:r>
      <w:proofErr w:type="spellEnd"/>
      <w:r w:rsidRPr="00DF535D">
        <w:rPr>
          <w:rFonts w:ascii="Calibri" w:hAnsi="Calibri"/>
          <w:sz w:val="22"/>
          <w:szCs w:val="22"/>
        </w:rPr>
        <w:t xml:space="preserve"> 196/03.</w:t>
      </w:r>
    </w:p>
    <w:p w:rsidR="00450032" w:rsidRPr="007D7514" w:rsidRDefault="00450032" w:rsidP="00450032">
      <w:pPr>
        <w:jc w:val="both"/>
        <w:rPr>
          <w:rFonts w:asciiTheme="minorHAnsi" w:hAnsiTheme="minorHAnsi"/>
          <w:sz w:val="22"/>
          <w:szCs w:val="22"/>
        </w:rPr>
      </w:pPr>
    </w:p>
    <w:p w:rsidR="006E58BF" w:rsidRPr="00DF535D" w:rsidRDefault="006E58BF" w:rsidP="00A773AB">
      <w:pPr>
        <w:tabs>
          <w:tab w:val="num" w:pos="964"/>
        </w:tabs>
        <w:jc w:val="both"/>
        <w:rPr>
          <w:rFonts w:ascii="Calibri" w:hAnsi="Calibri"/>
          <w:sz w:val="22"/>
          <w:szCs w:val="22"/>
        </w:rPr>
      </w:pPr>
    </w:p>
    <w:sectPr w:rsidR="006E58BF" w:rsidRPr="00DF535D" w:rsidSect="00E1139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1C7F"/>
    <w:multiLevelType w:val="multilevel"/>
    <w:tmpl w:val="E986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6B4BC0"/>
    <w:multiLevelType w:val="hybridMultilevel"/>
    <w:tmpl w:val="735C1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490A"/>
    <w:multiLevelType w:val="multilevel"/>
    <w:tmpl w:val="8A1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3445C"/>
    <w:multiLevelType w:val="multilevel"/>
    <w:tmpl w:val="A3187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337D9F"/>
    <w:multiLevelType w:val="hybridMultilevel"/>
    <w:tmpl w:val="48068B68"/>
    <w:lvl w:ilvl="0" w:tplc="B63804D8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A095D"/>
    <w:multiLevelType w:val="hybridMultilevel"/>
    <w:tmpl w:val="6B24C216"/>
    <w:lvl w:ilvl="0" w:tplc="3DB225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2707C"/>
    <w:multiLevelType w:val="hybridMultilevel"/>
    <w:tmpl w:val="04D82C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60FBB"/>
    <w:multiLevelType w:val="hybridMultilevel"/>
    <w:tmpl w:val="EBA836CA"/>
    <w:lvl w:ilvl="0" w:tplc="3A344BCA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C0D52"/>
    <w:multiLevelType w:val="hybridMultilevel"/>
    <w:tmpl w:val="7188089E"/>
    <w:lvl w:ilvl="0" w:tplc="4396300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D04B0"/>
    <w:multiLevelType w:val="hybridMultilevel"/>
    <w:tmpl w:val="F61C2126"/>
    <w:lvl w:ilvl="0" w:tplc="DD4681A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D769F1"/>
    <w:multiLevelType w:val="multilevel"/>
    <w:tmpl w:val="28B2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5B"/>
    <w:rsid w:val="0005098F"/>
    <w:rsid w:val="00053553"/>
    <w:rsid w:val="00056BD7"/>
    <w:rsid w:val="00057C43"/>
    <w:rsid w:val="0009458F"/>
    <w:rsid w:val="000F4DE8"/>
    <w:rsid w:val="001425C0"/>
    <w:rsid w:val="001601BF"/>
    <w:rsid w:val="0016125B"/>
    <w:rsid w:val="001877D9"/>
    <w:rsid w:val="001D2000"/>
    <w:rsid w:val="00242D9A"/>
    <w:rsid w:val="002D4172"/>
    <w:rsid w:val="00351DD6"/>
    <w:rsid w:val="00374516"/>
    <w:rsid w:val="0038703F"/>
    <w:rsid w:val="003A5484"/>
    <w:rsid w:val="003E6DCC"/>
    <w:rsid w:val="004043A1"/>
    <w:rsid w:val="00431541"/>
    <w:rsid w:val="004429D6"/>
    <w:rsid w:val="00450032"/>
    <w:rsid w:val="004A7ED8"/>
    <w:rsid w:val="004B6963"/>
    <w:rsid w:val="004C7957"/>
    <w:rsid w:val="004D25ED"/>
    <w:rsid w:val="004E5D2F"/>
    <w:rsid w:val="0053004D"/>
    <w:rsid w:val="005343D9"/>
    <w:rsid w:val="00582390"/>
    <w:rsid w:val="005A1A40"/>
    <w:rsid w:val="005C7440"/>
    <w:rsid w:val="005D78B7"/>
    <w:rsid w:val="006736A8"/>
    <w:rsid w:val="0069470A"/>
    <w:rsid w:val="006A15E4"/>
    <w:rsid w:val="006E58BF"/>
    <w:rsid w:val="00720BF8"/>
    <w:rsid w:val="007264A2"/>
    <w:rsid w:val="00777058"/>
    <w:rsid w:val="007B3978"/>
    <w:rsid w:val="007C5DF9"/>
    <w:rsid w:val="007D7514"/>
    <w:rsid w:val="0082254C"/>
    <w:rsid w:val="008575DB"/>
    <w:rsid w:val="00860A11"/>
    <w:rsid w:val="008F64A4"/>
    <w:rsid w:val="00904DB5"/>
    <w:rsid w:val="00916C84"/>
    <w:rsid w:val="00917DC4"/>
    <w:rsid w:val="009325F9"/>
    <w:rsid w:val="0094487E"/>
    <w:rsid w:val="00965F04"/>
    <w:rsid w:val="009F2193"/>
    <w:rsid w:val="00A01176"/>
    <w:rsid w:val="00A06028"/>
    <w:rsid w:val="00A773AB"/>
    <w:rsid w:val="00A81CF0"/>
    <w:rsid w:val="00AC1039"/>
    <w:rsid w:val="00AE359A"/>
    <w:rsid w:val="00AF6F20"/>
    <w:rsid w:val="00B10614"/>
    <w:rsid w:val="00B13CFC"/>
    <w:rsid w:val="00B20C2E"/>
    <w:rsid w:val="00B63AEA"/>
    <w:rsid w:val="00B734F5"/>
    <w:rsid w:val="00B85ED6"/>
    <w:rsid w:val="00BB6424"/>
    <w:rsid w:val="00BB6904"/>
    <w:rsid w:val="00BC2D7E"/>
    <w:rsid w:val="00C2358E"/>
    <w:rsid w:val="00C360C3"/>
    <w:rsid w:val="00C61133"/>
    <w:rsid w:val="00C63261"/>
    <w:rsid w:val="00C701C7"/>
    <w:rsid w:val="00C727EA"/>
    <w:rsid w:val="00C9190F"/>
    <w:rsid w:val="00CD1865"/>
    <w:rsid w:val="00CE5710"/>
    <w:rsid w:val="00D016ED"/>
    <w:rsid w:val="00D25308"/>
    <w:rsid w:val="00D31D6B"/>
    <w:rsid w:val="00D637C4"/>
    <w:rsid w:val="00D64AD3"/>
    <w:rsid w:val="00D90923"/>
    <w:rsid w:val="00DA3B43"/>
    <w:rsid w:val="00DC1542"/>
    <w:rsid w:val="00DE67E9"/>
    <w:rsid w:val="00DF535D"/>
    <w:rsid w:val="00E11395"/>
    <w:rsid w:val="00E6282A"/>
    <w:rsid w:val="00E73149"/>
    <w:rsid w:val="00E7624C"/>
    <w:rsid w:val="00E77711"/>
    <w:rsid w:val="00E851D3"/>
    <w:rsid w:val="00EC1041"/>
    <w:rsid w:val="00EE4FA7"/>
    <w:rsid w:val="00F33185"/>
    <w:rsid w:val="00F7436E"/>
    <w:rsid w:val="00FF01E7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94CE4-D853-440C-B8F0-644A78B9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25B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6125B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6125B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F3F30"/>
    <w:pPr>
      <w:spacing w:before="100" w:beforeAutospacing="1" w:after="100" w:afterAutospacing="1"/>
    </w:pPr>
  </w:style>
  <w:style w:type="paragraph" w:customStyle="1" w:styleId="Default">
    <w:name w:val="Default"/>
    <w:rsid w:val="00C727E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OB4TALENT@VITROCISET.IT" TargetMode="External"/><Relationship Id="rId5" Type="http://schemas.openxmlformats.org/officeDocument/2006/relationships/hyperlink" Target="http://www.vitrocise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Links>
    <vt:vector size="6" baseType="variant">
      <vt:variant>
        <vt:i4>4849710</vt:i4>
      </vt:variant>
      <vt:variant>
        <vt:i4>0</vt:i4>
      </vt:variant>
      <vt:variant>
        <vt:i4>0</vt:i4>
      </vt:variant>
      <vt:variant>
        <vt:i4>5</vt:i4>
      </vt:variant>
      <vt:variant>
        <vt:lpwstr>mailto:job4talent@vitrociset.it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Consorti Alessandro</dc:creator>
  <cp:lastModifiedBy>AMM-P0363</cp:lastModifiedBy>
  <cp:revision>3</cp:revision>
  <cp:lastPrinted>2014-01-10T09:07:00Z</cp:lastPrinted>
  <dcterms:created xsi:type="dcterms:W3CDTF">2018-04-19T14:56:00Z</dcterms:created>
  <dcterms:modified xsi:type="dcterms:W3CDTF">2018-04-19T14:57:00Z</dcterms:modified>
</cp:coreProperties>
</file>