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D430" w14:textId="77777777" w:rsidR="00336A81" w:rsidRPr="009B0641" w:rsidRDefault="00336A81" w:rsidP="00336A81">
      <w:pPr>
        <w:spacing w:before="120" w:after="12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bookmarkStart w:id="0" w:name="_Toc455392959"/>
      <w:bookmarkStart w:id="1" w:name="_Toc470188562"/>
      <w:r w:rsidRPr="009B0641">
        <w:rPr>
          <w:rFonts w:asciiTheme="majorHAnsi" w:hAnsiTheme="majorHAnsi" w:cstheme="majorHAnsi"/>
          <w:b/>
          <w:bCs/>
          <w:sz w:val="36"/>
          <w:szCs w:val="36"/>
        </w:rPr>
        <w:t>POLITECNICO DI BARI</w:t>
      </w:r>
    </w:p>
    <w:p w14:paraId="3AF01D37" w14:textId="77777777" w:rsidR="00336A81" w:rsidRPr="009B0641" w:rsidRDefault="00336A81" w:rsidP="00336A81">
      <w:pPr>
        <w:spacing w:before="120" w:after="120"/>
        <w:jc w:val="center"/>
        <w:rPr>
          <w:rFonts w:asciiTheme="majorHAnsi" w:hAnsiTheme="majorHAnsi" w:cstheme="majorHAnsi"/>
          <w:b/>
          <w:bCs/>
          <w:color w:val="002060"/>
          <w:sz w:val="36"/>
          <w:szCs w:val="36"/>
        </w:rPr>
      </w:pPr>
    </w:p>
    <w:p w14:paraId="289D907D" w14:textId="77777777" w:rsidR="00336A81" w:rsidRPr="009B0641" w:rsidRDefault="00336A81" w:rsidP="00336A81">
      <w:pPr>
        <w:spacing w:before="120" w:after="120"/>
        <w:jc w:val="center"/>
        <w:rPr>
          <w:rFonts w:asciiTheme="majorHAnsi" w:hAnsiTheme="majorHAnsi" w:cstheme="majorHAnsi"/>
          <w:b/>
          <w:bCs/>
          <w:color w:val="002060"/>
          <w:sz w:val="36"/>
          <w:szCs w:val="36"/>
        </w:rPr>
      </w:pPr>
    </w:p>
    <w:p w14:paraId="3FBCC627" w14:textId="77777777" w:rsidR="00336A81" w:rsidRPr="009B0641" w:rsidRDefault="00336A81" w:rsidP="00336A81">
      <w:pPr>
        <w:spacing w:before="120" w:after="120"/>
        <w:jc w:val="center"/>
        <w:rPr>
          <w:rFonts w:asciiTheme="majorHAnsi" w:hAnsiTheme="majorHAnsi" w:cstheme="majorHAnsi"/>
          <w:b/>
          <w:bCs/>
          <w:color w:val="002060"/>
          <w:sz w:val="36"/>
          <w:szCs w:val="36"/>
        </w:rPr>
      </w:pPr>
      <w:r w:rsidRPr="009B0641">
        <w:rPr>
          <w:rFonts w:asciiTheme="majorHAnsi" w:hAnsiTheme="majorHAnsi" w:cstheme="majorHAnsi"/>
          <w:noProof/>
        </w:rPr>
        <w:drawing>
          <wp:inline distT="0" distB="0" distL="0" distR="0" wp14:anchorId="4F1AAE53" wp14:editId="4D9E7ABF">
            <wp:extent cx="3768783" cy="3566160"/>
            <wp:effectExtent l="0" t="0" r="317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0311" cy="356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AAF98" w14:textId="77777777" w:rsidR="00336A81" w:rsidRPr="009B0641" w:rsidRDefault="00336A81" w:rsidP="00336A81">
      <w:pPr>
        <w:rPr>
          <w:rFonts w:asciiTheme="majorHAnsi" w:hAnsiTheme="majorHAnsi" w:cstheme="majorHAnsi"/>
          <w:b/>
          <w:bCs/>
          <w:color w:val="003366"/>
          <w:sz w:val="56"/>
          <w:szCs w:val="56"/>
        </w:rPr>
      </w:pPr>
    </w:p>
    <w:p w14:paraId="5CFF237F" w14:textId="77777777" w:rsidR="00336A81" w:rsidRPr="009B0641" w:rsidRDefault="00336A81" w:rsidP="00336A81">
      <w:pPr>
        <w:rPr>
          <w:rFonts w:asciiTheme="majorHAnsi" w:hAnsiTheme="majorHAnsi" w:cstheme="majorHAnsi"/>
          <w:b/>
          <w:bCs/>
          <w:color w:val="003366"/>
          <w:sz w:val="56"/>
          <w:szCs w:val="56"/>
        </w:rPr>
      </w:pPr>
    </w:p>
    <w:p w14:paraId="4301B1B4" w14:textId="77777777" w:rsidR="00336A81" w:rsidRPr="009B0641" w:rsidRDefault="00336A81" w:rsidP="00336A81">
      <w:pPr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9B0641">
        <w:rPr>
          <w:rFonts w:asciiTheme="majorHAnsi" w:hAnsiTheme="majorHAnsi" w:cstheme="majorHAnsi"/>
          <w:b/>
          <w:bCs/>
          <w:sz w:val="56"/>
          <w:szCs w:val="56"/>
        </w:rPr>
        <w:t>Rapporto di Riesame Annuale</w:t>
      </w:r>
      <w:r w:rsidR="001F1D9F" w:rsidRPr="009B0641">
        <w:rPr>
          <w:rFonts w:asciiTheme="majorHAnsi" w:hAnsiTheme="majorHAnsi" w:cstheme="majorHAnsi"/>
          <w:b/>
          <w:bCs/>
          <w:sz w:val="56"/>
          <w:szCs w:val="56"/>
        </w:rPr>
        <w:t xml:space="preserve"> Interno</w:t>
      </w:r>
    </w:p>
    <w:p w14:paraId="330B15D1" w14:textId="2599AD64" w:rsidR="00336A81" w:rsidRPr="009B0641" w:rsidRDefault="00336A81" w:rsidP="00336A81">
      <w:pPr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9B0641">
        <w:rPr>
          <w:rFonts w:asciiTheme="majorHAnsi" w:hAnsiTheme="majorHAnsi" w:cstheme="majorHAnsi"/>
          <w:b/>
          <w:bCs/>
          <w:sz w:val="56"/>
          <w:szCs w:val="56"/>
        </w:rPr>
        <w:t>del Corso di Studio</w:t>
      </w:r>
      <w:r w:rsidR="00650844" w:rsidRPr="009B0641">
        <w:rPr>
          <w:rFonts w:asciiTheme="majorHAnsi" w:hAnsiTheme="majorHAnsi" w:cstheme="majorHAnsi"/>
          <w:b/>
          <w:bCs/>
          <w:sz w:val="56"/>
          <w:szCs w:val="56"/>
        </w:rPr>
        <w:t xml:space="preserve"> (</w:t>
      </w:r>
      <w:proofErr w:type="spellStart"/>
      <w:r w:rsidR="00650844" w:rsidRPr="009B0641">
        <w:rPr>
          <w:rFonts w:asciiTheme="majorHAnsi" w:hAnsiTheme="majorHAnsi" w:cstheme="majorHAnsi"/>
          <w:b/>
          <w:bCs/>
          <w:sz w:val="56"/>
          <w:szCs w:val="56"/>
        </w:rPr>
        <w:t>RRAi</w:t>
      </w:r>
      <w:proofErr w:type="spellEnd"/>
      <w:r w:rsidR="00650844" w:rsidRPr="009B0641">
        <w:rPr>
          <w:rFonts w:asciiTheme="majorHAnsi" w:hAnsiTheme="majorHAnsi" w:cstheme="majorHAnsi"/>
          <w:b/>
          <w:bCs/>
          <w:sz w:val="56"/>
          <w:szCs w:val="56"/>
        </w:rPr>
        <w:t>)</w:t>
      </w:r>
    </w:p>
    <w:p w14:paraId="7325EB65" w14:textId="77777777" w:rsidR="00336A81" w:rsidRPr="009B0641" w:rsidRDefault="00336A81" w:rsidP="00336A81">
      <w:pPr>
        <w:jc w:val="center"/>
        <w:rPr>
          <w:rFonts w:asciiTheme="majorHAnsi" w:hAnsiTheme="majorHAnsi" w:cstheme="majorHAnsi"/>
          <w:b/>
          <w:color w:val="003399"/>
          <w:sz w:val="24"/>
          <w:szCs w:val="24"/>
        </w:rPr>
      </w:pPr>
    </w:p>
    <w:p w14:paraId="10C46892" w14:textId="77777777" w:rsidR="00336A81" w:rsidRPr="009B0641" w:rsidRDefault="00336A81" w:rsidP="00336A81">
      <w:pPr>
        <w:jc w:val="center"/>
        <w:rPr>
          <w:rFonts w:asciiTheme="majorHAnsi" w:hAnsiTheme="majorHAnsi" w:cstheme="majorHAnsi"/>
        </w:rPr>
        <w:sectPr w:rsidR="00336A81" w:rsidRPr="009B0641" w:rsidSect="005D0B9B">
          <w:headerReference w:type="default" r:id="rId12"/>
          <w:footerReference w:type="default" r:id="rId13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9EC6BA6" w14:textId="77777777" w:rsidR="00336A81" w:rsidRPr="009B0641" w:rsidRDefault="00336A81" w:rsidP="00336A8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B0641">
        <w:rPr>
          <w:rFonts w:asciiTheme="majorHAnsi" w:hAnsiTheme="majorHAnsi" w:cstheme="majorHAnsi"/>
          <w:b/>
          <w:sz w:val="24"/>
          <w:szCs w:val="24"/>
        </w:rPr>
        <w:lastRenderedPageBreak/>
        <w:t>Rapporto di Riesame Annuale</w:t>
      </w:r>
      <w:r w:rsidR="001F1D9F" w:rsidRPr="009B0641">
        <w:rPr>
          <w:rFonts w:asciiTheme="majorHAnsi" w:hAnsiTheme="majorHAnsi" w:cstheme="majorHAnsi"/>
          <w:b/>
          <w:sz w:val="24"/>
          <w:szCs w:val="24"/>
        </w:rPr>
        <w:t xml:space="preserve"> Interno</w:t>
      </w:r>
    </w:p>
    <w:p w14:paraId="5DEAAB80" w14:textId="77777777" w:rsidR="00336A81" w:rsidRPr="009B0641" w:rsidRDefault="00336A81" w:rsidP="00336A8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B0641">
        <w:rPr>
          <w:rFonts w:asciiTheme="majorHAnsi" w:hAnsiTheme="majorHAnsi" w:cstheme="majorHAnsi"/>
          <w:b/>
          <w:sz w:val="24"/>
          <w:szCs w:val="24"/>
        </w:rPr>
        <w:t>Indicazioni operative</w:t>
      </w:r>
    </w:p>
    <w:p w14:paraId="0EC2326F" w14:textId="77777777" w:rsidR="00336A81" w:rsidRPr="009B0641" w:rsidRDefault="00336A81" w:rsidP="00336A81">
      <w:pPr>
        <w:spacing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Il Rapporto di Riesame Annuale</w:t>
      </w:r>
      <w:r w:rsidR="006E67EB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="001F1D9F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i</w:t>
      </w:r>
      <w:r w:rsidR="00106855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nterno </w:t>
      </w:r>
      <w:r w:rsidR="006E67EB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(</w:t>
      </w:r>
      <w:proofErr w:type="spellStart"/>
      <w:r w:rsidR="006E67EB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RRA</w:t>
      </w:r>
      <w:r w:rsidR="00106855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i</w:t>
      </w:r>
      <w:proofErr w:type="spellEnd"/>
      <w:r w:rsidR="006E67EB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)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rappresenta una </w:t>
      </w:r>
      <w:r w:rsidR="00AE24AC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Buona Pratica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di Assicurazione della Qualità </w:t>
      </w:r>
      <w:r w:rsidR="00A86ABE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introdotta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dal Presidio di Qualità di Ateneo al fine di fornire ai Corsi di </w:t>
      </w:r>
      <w:r w:rsidR="002D40E4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S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tudio (</w:t>
      </w:r>
      <w:proofErr w:type="spellStart"/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CdS</w:t>
      </w:r>
      <w:proofErr w:type="spellEnd"/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) uno strumento </w:t>
      </w:r>
      <w:r w:rsidR="002D40E4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di Autovalutazione e Monitoraggio di dettaglio, a partire dalla Scheda di Monitoraggio Annuale (SMA) redatta secondo le indicazioni ANVUR</w:t>
      </w:r>
      <w:r w:rsidR="006E67EB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, nel periodo riferito al ciclo tra la redazione del Rapporto di Riesame Ciclico. </w:t>
      </w:r>
    </w:p>
    <w:p w14:paraId="4B157323" w14:textId="78A19555" w:rsidR="006E67EB" w:rsidRPr="009B0641" w:rsidRDefault="006E67EB" w:rsidP="00336A81">
      <w:pPr>
        <w:spacing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In tal senso, il Rapporto di Riesame Annuale </w:t>
      </w:r>
      <w:r w:rsidR="001F1D9F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interno 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riprende i contenuti della SMA e dettaglia nello specifico le azioni di miglioramento da intraprendere con riferimento ad indicatori critici evidenziati dal </w:t>
      </w:r>
      <w:proofErr w:type="spellStart"/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CdS</w:t>
      </w:r>
      <w:proofErr w:type="spellEnd"/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nella SMA, nonché dalla Commissione Paritetica nella sua relazione</w:t>
      </w:r>
      <w:r w:rsidR="00A86ABE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,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="0059487A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e dagli esiti della rilevazione delle OPIS, 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risolvibili a livello di </w:t>
      </w:r>
      <w:proofErr w:type="spellStart"/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CdS</w:t>
      </w:r>
      <w:proofErr w:type="spellEnd"/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.</w:t>
      </w:r>
    </w:p>
    <w:p w14:paraId="10EEE301" w14:textId="31DA9F8B" w:rsidR="00A86ABE" w:rsidRPr="009B0641" w:rsidRDefault="00A86ABE" w:rsidP="00336A81">
      <w:pPr>
        <w:spacing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Il Rapporto di Riesame Annuale </w:t>
      </w:r>
      <w:r w:rsidR="001F1D9F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interno 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si configura, anche in relazione alla sua articolazione, quale documento intermedio di Autovalutazione e Monitoraggio in vista della redazione del Rapporto di Riesame Ciclico</w:t>
      </w:r>
      <w:r w:rsidR="0059487A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, nonché per una eventuale revisione del Corso (modifica </w:t>
      </w:r>
      <w:r w:rsidR="00CE726B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ordinamentale, attivazione/disattivazione di </w:t>
      </w:r>
      <w:proofErr w:type="spellStart"/>
      <w:r w:rsidR="00CE726B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cirrucula</w:t>
      </w:r>
      <w:proofErr w:type="spellEnd"/>
      <w:r w:rsidR="00CE726B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, revisione </w:t>
      </w:r>
      <w:r w:rsidR="0060053E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e aggiornamento </w:t>
      </w:r>
      <w:r w:rsidR="00CE726B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profili professionali</w:t>
      </w:r>
      <w:r w:rsidR="0060053E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, </w:t>
      </w:r>
      <w:proofErr w:type="spellStart"/>
      <w:r w:rsidR="0060053E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ecc</w:t>
      </w:r>
      <w:proofErr w:type="spellEnd"/>
      <w:r w:rsidR="0060053E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)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.</w:t>
      </w:r>
      <w:r w:rsidR="0059487A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</w:p>
    <w:p w14:paraId="3787564F" w14:textId="7922FA79" w:rsidR="00336A81" w:rsidRPr="009B0641" w:rsidRDefault="00336A81" w:rsidP="00336A81">
      <w:pPr>
        <w:spacing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Il Rapporto di Riesame </w:t>
      </w:r>
      <w:r w:rsidR="00A8251A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Annuale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è redatto dal </w:t>
      </w:r>
      <w:r w:rsidR="00A8251A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G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ruppo di Riesame </w:t>
      </w:r>
      <w:r w:rsidR="000B558A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contestualmente alla compilazione della SMA 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ed è approvato dal Consiglio di Dipartimento</w:t>
      </w:r>
      <w:r w:rsidR="007A04E8"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unitamente alla SMA</w:t>
      </w:r>
      <w:r w:rsidRPr="009B0641">
        <w:rPr>
          <w:rFonts w:asciiTheme="majorHAnsi" w:eastAsia="Times New Roman" w:hAnsiTheme="majorHAnsi" w:cstheme="majorHAnsi"/>
          <w:sz w:val="22"/>
          <w:szCs w:val="22"/>
          <w:lang w:eastAsia="it-IT"/>
        </w:rPr>
        <w:t>.</w:t>
      </w:r>
    </w:p>
    <w:p w14:paraId="5E06F056" w14:textId="77777777" w:rsidR="00A8251A" w:rsidRPr="009B0641" w:rsidRDefault="00A8251A" w:rsidP="00336A81">
      <w:pPr>
        <w:spacing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4B3EF2B3" w14:textId="77777777" w:rsidR="00A8251A" w:rsidRPr="009B0641" w:rsidRDefault="00A8251A" w:rsidP="00336A81">
      <w:pPr>
        <w:spacing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48F1A69A" w14:textId="77777777" w:rsidR="00F60865" w:rsidRPr="009B0641" w:rsidRDefault="00F60865" w:rsidP="00336A81">
      <w:pPr>
        <w:spacing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79913929" w14:textId="77777777" w:rsidR="00A8251A" w:rsidRPr="009B0641" w:rsidRDefault="00336A81" w:rsidP="00336A81">
      <w:pPr>
        <w:tabs>
          <w:tab w:val="left" w:pos="845"/>
          <w:tab w:val="left" w:pos="3405"/>
          <w:tab w:val="left" w:pos="5953"/>
        </w:tabs>
        <w:spacing w:after="120"/>
        <w:ind w:right="147"/>
        <w:jc w:val="center"/>
        <w:textAlignment w:val="baseline"/>
        <w:rPr>
          <w:rFonts w:asciiTheme="majorHAnsi" w:hAnsiTheme="majorHAnsi" w:cstheme="majorHAnsi"/>
          <w:b/>
          <w:kern w:val="24"/>
          <w:position w:val="1"/>
          <w:sz w:val="28"/>
          <w:szCs w:val="28"/>
        </w:rPr>
      </w:pPr>
      <w:r w:rsidRPr="009B0641">
        <w:rPr>
          <w:rFonts w:asciiTheme="majorHAnsi" w:hAnsiTheme="majorHAnsi" w:cstheme="majorHAnsi"/>
          <w:b/>
          <w:kern w:val="24"/>
          <w:position w:val="1"/>
          <w:sz w:val="28"/>
          <w:szCs w:val="28"/>
        </w:rPr>
        <w:t xml:space="preserve">STRUTTURA DEL RAPPORTO DI RIESAME </w:t>
      </w:r>
    </w:p>
    <w:sdt>
      <w:sdtPr>
        <w:rPr>
          <w:rFonts w:eastAsiaTheme="minorEastAsia" w:cstheme="majorHAnsi"/>
          <w:b w:val="0"/>
          <w:bCs w:val="0"/>
          <w:color w:val="auto"/>
          <w:sz w:val="20"/>
          <w:szCs w:val="20"/>
          <w:lang w:eastAsia="en-US"/>
        </w:rPr>
        <w:id w:val="-55485542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162EB96" w14:textId="7FBF784D" w:rsidR="00692DF3" w:rsidRPr="009B0641" w:rsidRDefault="00692DF3">
          <w:pPr>
            <w:pStyle w:val="Titolosommario"/>
            <w:rPr>
              <w:rFonts w:cstheme="majorHAnsi"/>
            </w:rPr>
          </w:pPr>
          <w:r w:rsidRPr="009B0641">
            <w:rPr>
              <w:rFonts w:cstheme="majorHAnsi"/>
            </w:rPr>
            <w:t>Sommario</w:t>
          </w:r>
        </w:p>
        <w:p w14:paraId="4D4A602D" w14:textId="12FFBC7E" w:rsidR="009B0641" w:rsidRDefault="00692DF3">
          <w:pPr>
            <w:pStyle w:val="Sommario1"/>
            <w:tabs>
              <w:tab w:val="right" w:leader="dot" w:pos="9628"/>
            </w:tabs>
            <w:rPr>
              <w:rFonts w:cstheme="minorBidi"/>
              <w:b w:val="0"/>
              <w:bCs w:val="0"/>
              <w:i w:val="0"/>
              <w:iCs w:val="0"/>
              <w:noProof/>
              <w:lang w:eastAsia="it-IT"/>
            </w:rPr>
          </w:pPr>
          <w:r w:rsidRPr="009B0641">
            <w:rPr>
              <w:rFonts w:asciiTheme="majorHAnsi" w:hAnsiTheme="majorHAnsi" w:cstheme="majorHAnsi"/>
              <w:b w:val="0"/>
              <w:bCs w:val="0"/>
            </w:rPr>
            <w:fldChar w:fldCharType="begin"/>
          </w:r>
          <w:r w:rsidRPr="009B0641">
            <w:rPr>
              <w:rFonts w:asciiTheme="majorHAnsi" w:hAnsiTheme="majorHAnsi" w:cstheme="majorHAnsi"/>
            </w:rPr>
            <w:instrText>TOC \o "1-3" \h \z \u</w:instrText>
          </w:r>
          <w:r w:rsidRPr="009B0641">
            <w:rPr>
              <w:rFonts w:asciiTheme="majorHAnsi" w:hAnsiTheme="majorHAnsi" w:cstheme="majorHAnsi"/>
              <w:b w:val="0"/>
              <w:bCs w:val="0"/>
            </w:rPr>
            <w:fldChar w:fldCharType="separate"/>
          </w:r>
          <w:hyperlink w:anchor="_Toc81899391" w:history="1">
            <w:r w:rsidR="009B0641" w:rsidRPr="00E84A0E">
              <w:rPr>
                <w:rStyle w:val="Collegamentoipertestuale"/>
                <w:rFonts w:cstheme="majorHAnsi"/>
                <w:noProof/>
              </w:rPr>
              <w:t>FRONTESPIZIO</w:t>
            </w:r>
            <w:r w:rsidR="009B0641">
              <w:rPr>
                <w:noProof/>
                <w:webHidden/>
              </w:rPr>
              <w:tab/>
            </w:r>
            <w:r w:rsidR="009B0641">
              <w:rPr>
                <w:noProof/>
                <w:webHidden/>
              </w:rPr>
              <w:fldChar w:fldCharType="begin"/>
            </w:r>
            <w:r w:rsidR="009B0641">
              <w:rPr>
                <w:noProof/>
                <w:webHidden/>
              </w:rPr>
              <w:instrText xml:space="preserve"> PAGEREF _Toc81899391 \h </w:instrText>
            </w:r>
            <w:r w:rsidR="009B0641">
              <w:rPr>
                <w:noProof/>
                <w:webHidden/>
              </w:rPr>
            </w:r>
            <w:r w:rsidR="009B0641">
              <w:rPr>
                <w:noProof/>
                <w:webHidden/>
              </w:rPr>
              <w:fldChar w:fldCharType="separate"/>
            </w:r>
            <w:r w:rsidR="009B0641">
              <w:rPr>
                <w:noProof/>
                <w:webHidden/>
              </w:rPr>
              <w:t>3</w:t>
            </w:r>
            <w:r w:rsidR="009B0641">
              <w:rPr>
                <w:noProof/>
                <w:webHidden/>
              </w:rPr>
              <w:fldChar w:fldCharType="end"/>
            </w:r>
          </w:hyperlink>
        </w:p>
        <w:p w14:paraId="395883F3" w14:textId="61B94535" w:rsidR="009B0641" w:rsidRDefault="009B0641">
          <w:pPr>
            <w:pStyle w:val="Sommario1"/>
            <w:tabs>
              <w:tab w:val="left" w:pos="600"/>
              <w:tab w:val="right" w:leader="dot" w:pos="9628"/>
            </w:tabs>
            <w:rPr>
              <w:rFonts w:cstheme="minorBidi"/>
              <w:b w:val="0"/>
              <w:bCs w:val="0"/>
              <w:i w:val="0"/>
              <w:iCs w:val="0"/>
              <w:noProof/>
              <w:lang w:eastAsia="it-IT"/>
            </w:rPr>
          </w:pPr>
          <w:hyperlink w:anchor="_Toc81899392" w:history="1">
            <w:r w:rsidRPr="00E84A0E">
              <w:rPr>
                <w:rStyle w:val="Collegamentoipertestuale"/>
                <w:rFonts w:asciiTheme="majorHAnsi" w:hAnsiTheme="majorHAnsi" w:cstheme="majorHAnsi"/>
                <w:smallCaps/>
                <w:noProof/>
              </w:rPr>
              <w:t>1.</w:t>
            </w:r>
            <w:r>
              <w:rPr>
                <w:rFonts w:cstheme="minorBidi"/>
                <w:b w:val="0"/>
                <w:bCs w:val="0"/>
                <w:i w:val="0"/>
                <w:iCs w:val="0"/>
                <w:noProof/>
                <w:lang w:eastAsia="it-IT"/>
              </w:rPr>
              <w:tab/>
            </w:r>
            <w:r w:rsidRPr="00E84A0E">
              <w:rPr>
                <w:rStyle w:val="Collegamentoipertestuale"/>
                <w:rFonts w:asciiTheme="majorHAnsi" w:hAnsiTheme="majorHAnsi" w:cstheme="majorHAnsi"/>
                <w:smallCaps/>
                <w:noProof/>
              </w:rPr>
              <w:t>ANALISI DELLE EVENTUALI CRITICITÀ SEGNALATE DAGLI INDICATORI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_Toc81899392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AE6CF" w14:textId="30298F58" w:rsidR="009B0641" w:rsidRDefault="009B0641">
          <w:pPr>
            <w:pStyle w:val="Sommario1"/>
            <w:tabs>
              <w:tab w:val="left" w:pos="600"/>
              <w:tab w:val="right" w:leader="dot" w:pos="9628"/>
            </w:tabs>
            <w:rPr>
              <w:rFonts w:cstheme="minorBidi"/>
              <w:b w:val="0"/>
              <w:bCs w:val="0"/>
              <w:i w:val="0"/>
              <w:iCs w:val="0"/>
              <w:noProof/>
              <w:lang w:eastAsia="it-IT"/>
            </w:rPr>
          </w:pPr>
          <w:hyperlink w:anchor="_Toc81899393" w:history="1">
            <w:r w:rsidRPr="00E84A0E">
              <w:rPr>
                <w:rStyle w:val="Collegamentoipertestuale"/>
                <w:rFonts w:asciiTheme="majorHAnsi" w:hAnsiTheme="majorHAnsi" w:cstheme="majorHAnsi"/>
                <w:smallCaps/>
                <w:noProof/>
              </w:rPr>
              <w:t>2.</w:t>
            </w:r>
            <w:r>
              <w:rPr>
                <w:rFonts w:cstheme="minorBidi"/>
                <w:b w:val="0"/>
                <w:bCs w:val="0"/>
                <w:i w:val="0"/>
                <w:iCs w:val="0"/>
                <w:noProof/>
                <w:lang w:eastAsia="it-IT"/>
              </w:rPr>
              <w:tab/>
            </w:r>
            <w:r w:rsidRPr="00E84A0E">
              <w:rPr>
                <w:rStyle w:val="Collegamentoipertestuale"/>
                <w:rFonts w:asciiTheme="majorHAnsi" w:hAnsiTheme="majorHAnsi" w:cstheme="majorHAnsi"/>
                <w:smallCaps/>
                <w:noProof/>
              </w:rPr>
              <w:t>SINTESI DEI CONTENUTI DELLA RELAZIONE DELLA COMMISSIONE PARITETICA DOCENTI/STUDENTI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_Toc81899393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54B65" w14:textId="519E6E02" w:rsidR="009B0641" w:rsidRDefault="009B0641">
          <w:pPr>
            <w:pStyle w:val="Sommario1"/>
            <w:tabs>
              <w:tab w:val="left" w:pos="600"/>
              <w:tab w:val="right" w:leader="dot" w:pos="9628"/>
            </w:tabs>
            <w:rPr>
              <w:rFonts w:cstheme="minorBidi"/>
              <w:b w:val="0"/>
              <w:bCs w:val="0"/>
              <w:i w:val="0"/>
              <w:iCs w:val="0"/>
              <w:noProof/>
              <w:lang w:eastAsia="it-IT"/>
            </w:rPr>
          </w:pPr>
          <w:hyperlink w:anchor="_Toc81899394" w:history="1">
            <w:r w:rsidRPr="00E84A0E">
              <w:rPr>
                <w:rStyle w:val="Collegamentoipertestuale"/>
                <w:rFonts w:asciiTheme="majorHAnsi" w:hAnsiTheme="majorHAnsi" w:cstheme="majorHAnsi"/>
                <w:smallCaps/>
                <w:noProof/>
              </w:rPr>
              <w:t>3.</w:t>
            </w:r>
            <w:r>
              <w:rPr>
                <w:rFonts w:cstheme="minorBidi"/>
                <w:b w:val="0"/>
                <w:bCs w:val="0"/>
                <w:i w:val="0"/>
                <w:iCs w:val="0"/>
                <w:noProof/>
                <w:lang w:eastAsia="it-IT"/>
              </w:rPr>
              <w:tab/>
            </w:r>
            <w:r w:rsidRPr="00E84A0E">
              <w:rPr>
                <w:rStyle w:val="Collegamentoipertestuale"/>
                <w:rFonts w:asciiTheme="majorHAnsi" w:hAnsiTheme="majorHAnsi" w:cstheme="majorHAnsi"/>
                <w:smallCaps/>
                <w:noProof/>
              </w:rPr>
              <w:t>SINTESI DEGLI ESITI DELLA RILEVAZIONE DELLE OPINIONI DEGLI STUDENTI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_Toc81899394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A445F" w14:textId="3F66710A" w:rsidR="009B0641" w:rsidRDefault="009B0641">
          <w:pPr>
            <w:pStyle w:val="Sommario1"/>
            <w:tabs>
              <w:tab w:val="left" w:pos="600"/>
              <w:tab w:val="right" w:leader="dot" w:pos="9628"/>
            </w:tabs>
            <w:rPr>
              <w:rFonts w:cstheme="minorBidi"/>
              <w:b w:val="0"/>
              <w:bCs w:val="0"/>
              <w:i w:val="0"/>
              <w:iCs w:val="0"/>
              <w:noProof/>
              <w:lang w:eastAsia="it-IT"/>
            </w:rPr>
          </w:pPr>
          <w:hyperlink w:anchor="_Toc81899395" w:history="1">
            <w:r w:rsidRPr="00E84A0E">
              <w:rPr>
                <w:rStyle w:val="Collegamentoipertestuale"/>
                <w:rFonts w:asciiTheme="majorHAnsi" w:hAnsiTheme="majorHAnsi" w:cstheme="majorHAnsi"/>
                <w:smallCaps/>
                <w:noProof/>
              </w:rPr>
              <w:t>4.</w:t>
            </w:r>
            <w:r>
              <w:rPr>
                <w:rFonts w:cstheme="minorBidi"/>
                <w:b w:val="0"/>
                <w:bCs w:val="0"/>
                <w:i w:val="0"/>
                <w:iCs w:val="0"/>
                <w:noProof/>
                <w:lang w:eastAsia="it-IT"/>
              </w:rPr>
              <w:tab/>
            </w:r>
            <w:r w:rsidRPr="00E84A0E">
              <w:rPr>
                <w:rStyle w:val="Collegamentoipertestuale"/>
                <w:rFonts w:asciiTheme="majorHAnsi" w:hAnsiTheme="majorHAnsi" w:cstheme="majorHAnsi"/>
                <w:smallCaps/>
                <w:noProof/>
              </w:rPr>
              <w:t>AZIONI DI MIGLIORAMENTO DA INTRAPRENDERE CON RIFERIMENTO ALLE CRITICITA’ EVIDENZIATE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_Toc81899395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DD2D2" w14:textId="1BC04487" w:rsidR="009B0641" w:rsidRDefault="009B0641">
          <w:pPr>
            <w:pStyle w:val="Sommario1"/>
            <w:tabs>
              <w:tab w:val="left" w:pos="600"/>
              <w:tab w:val="right" w:leader="dot" w:pos="9628"/>
            </w:tabs>
            <w:rPr>
              <w:rFonts w:cstheme="minorBidi"/>
              <w:b w:val="0"/>
              <w:bCs w:val="0"/>
              <w:i w:val="0"/>
              <w:iCs w:val="0"/>
              <w:noProof/>
              <w:lang w:eastAsia="it-IT"/>
            </w:rPr>
          </w:pPr>
          <w:hyperlink w:anchor="_Toc81899396" w:history="1">
            <w:r w:rsidRPr="00E84A0E">
              <w:rPr>
                <w:rStyle w:val="Collegamentoipertestuale"/>
                <w:rFonts w:asciiTheme="majorHAnsi" w:hAnsiTheme="majorHAnsi" w:cstheme="majorHAnsi"/>
                <w:smallCaps/>
                <w:noProof/>
              </w:rPr>
              <w:t>5.</w:t>
            </w:r>
            <w:r>
              <w:rPr>
                <w:rFonts w:cstheme="minorBidi"/>
                <w:b w:val="0"/>
                <w:bCs w:val="0"/>
                <w:i w:val="0"/>
                <w:iCs w:val="0"/>
                <w:noProof/>
                <w:lang w:eastAsia="it-IT"/>
              </w:rPr>
              <w:tab/>
            </w:r>
            <w:r w:rsidRPr="00E84A0E">
              <w:rPr>
                <w:rStyle w:val="Collegamentoipertestuale"/>
                <w:rFonts w:asciiTheme="majorHAnsi" w:hAnsiTheme="majorHAnsi" w:cstheme="majorHAnsi"/>
                <w:smallCaps/>
                <w:noProof/>
              </w:rPr>
              <w:t>CRITICITÀ NON RISOLVIBILI A LIVELLO DI CORSO DI STUDIO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_Toc81899396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497FB" w14:textId="33DD81C1" w:rsidR="00692DF3" w:rsidRPr="009B0641" w:rsidRDefault="00692DF3">
          <w:pPr>
            <w:rPr>
              <w:rFonts w:asciiTheme="majorHAnsi" w:hAnsiTheme="majorHAnsi" w:cstheme="majorHAnsi"/>
            </w:rPr>
          </w:pPr>
          <w:r w:rsidRPr="009B0641">
            <w:rPr>
              <w:rFonts w:asciiTheme="majorHAnsi" w:hAnsiTheme="majorHAnsi" w:cstheme="majorHAnsi"/>
              <w:b/>
              <w:bCs/>
              <w:noProof/>
            </w:rPr>
            <w:fldChar w:fldCharType="end"/>
          </w:r>
        </w:p>
      </w:sdtContent>
    </w:sdt>
    <w:p w14:paraId="6A5AF349" w14:textId="404B71F0" w:rsidR="00336A81" w:rsidRPr="009B0641" w:rsidRDefault="00336A81" w:rsidP="00336A81">
      <w:pPr>
        <w:spacing w:before="0"/>
        <w:rPr>
          <w:rFonts w:asciiTheme="majorHAnsi" w:eastAsiaTheme="majorEastAsia" w:hAnsiTheme="majorHAnsi" w:cstheme="majorHAnsi"/>
        </w:rPr>
      </w:pPr>
    </w:p>
    <w:p w14:paraId="3E341914" w14:textId="599FE230" w:rsidR="00336A81" w:rsidRPr="009B0641" w:rsidRDefault="00336A81" w:rsidP="00692DF3">
      <w:pPr>
        <w:pStyle w:val="Titolo1"/>
        <w:rPr>
          <w:rFonts w:cstheme="majorHAnsi"/>
          <w:b/>
          <w:bCs/>
          <w:sz w:val="28"/>
          <w:szCs w:val="28"/>
        </w:rPr>
      </w:pPr>
      <w:bookmarkStart w:id="2" w:name="_Toc81899391"/>
      <w:r w:rsidRPr="009B0641">
        <w:rPr>
          <w:rFonts w:cstheme="majorHAnsi"/>
          <w:b/>
          <w:bCs/>
          <w:sz w:val="28"/>
          <w:szCs w:val="28"/>
        </w:rPr>
        <w:t>FRONTESPIZIO</w:t>
      </w:r>
      <w:bookmarkEnd w:id="2"/>
      <w:r w:rsidR="00E7670E" w:rsidRPr="009B0641">
        <w:rPr>
          <w:rFonts w:cstheme="majorHAnsi"/>
          <w:b/>
          <w:bCs/>
          <w:sz w:val="28"/>
          <w:szCs w:val="28"/>
        </w:rPr>
        <w:fldChar w:fldCharType="begin"/>
      </w:r>
      <w:r w:rsidR="00E7670E" w:rsidRPr="009B0641">
        <w:rPr>
          <w:rFonts w:cstheme="majorHAnsi"/>
        </w:rPr>
        <w:instrText xml:space="preserve"> XE "</w:instrText>
      </w:r>
      <w:r w:rsidR="00E7670E" w:rsidRPr="009B0641">
        <w:rPr>
          <w:rFonts w:cstheme="majorHAnsi"/>
          <w:b/>
          <w:bCs/>
          <w:sz w:val="28"/>
          <w:szCs w:val="28"/>
        </w:rPr>
        <w:instrText>FRONTESPIZIO</w:instrText>
      </w:r>
      <w:r w:rsidR="00E7670E" w:rsidRPr="009B0641">
        <w:rPr>
          <w:rFonts w:cstheme="majorHAnsi"/>
        </w:rPr>
        <w:instrText xml:space="preserve">" </w:instrText>
      </w:r>
      <w:r w:rsidR="00E7670E" w:rsidRPr="009B0641">
        <w:rPr>
          <w:rFonts w:cstheme="majorHAnsi"/>
          <w:b/>
          <w:bCs/>
          <w:sz w:val="28"/>
          <w:szCs w:val="28"/>
        </w:rPr>
        <w:fldChar w:fldCharType="end"/>
      </w:r>
      <w:r w:rsidR="00CD52CB" w:rsidRPr="009B0641">
        <w:rPr>
          <w:rFonts w:cstheme="majorHAnsi"/>
          <w:b/>
          <w:bCs/>
          <w:sz w:val="28"/>
          <w:szCs w:val="28"/>
        </w:rPr>
        <w:fldChar w:fldCharType="begin"/>
      </w:r>
      <w:r w:rsidR="00CD52CB" w:rsidRPr="009B0641">
        <w:rPr>
          <w:rFonts w:cstheme="majorHAnsi"/>
        </w:rPr>
        <w:instrText xml:space="preserve"> XE "</w:instrText>
      </w:r>
      <w:r w:rsidR="00CD52CB" w:rsidRPr="009B0641">
        <w:rPr>
          <w:rFonts w:cstheme="majorHAnsi"/>
          <w:b/>
          <w:bCs/>
          <w:sz w:val="28"/>
          <w:szCs w:val="28"/>
        </w:rPr>
        <w:instrText>FRONTESPIZIO</w:instrText>
      </w:r>
      <w:r w:rsidR="00CD52CB" w:rsidRPr="009B0641">
        <w:rPr>
          <w:rFonts w:cstheme="majorHAnsi"/>
        </w:rPr>
        <w:instrText>" \t "</w:instrText>
      </w:r>
      <w:r w:rsidR="00CD52CB" w:rsidRPr="009B0641">
        <w:rPr>
          <w:rFonts w:cstheme="majorHAnsi"/>
          <w:i/>
        </w:rPr>
        <w:instrText>Vedi</w:instrText>
      </w:r>
      <w:r w:rsidR="00CD52CB" w:rsidRPr="009B0641">
        <w:rPr>
          <w:rFonts w:cstheme="majorHAnsi"/>
        </w:rPr>
        <w:instrText xml:space="preserve">" </w:instrText>
      </w:r>
      <w:r w:rsidR="00CD52CB" w:rsidRPr="009B0641">
        <w:rPr>
          <w:rFonts w:cstheme="majorHAnsi"/>
          <w:b/>
          <w:bCs/>
          <w:sz w:val="28"/>
          <w:szCs w:val="28"/>
        </w:rPr>
        <w:fldChar w:fldCharType="end"/>
      </w:r>
    </w:p>
    <w:p w14:paraId="6FB2DAC5" w14:textId="77777777" w:rsidR="00336A81" w:rsidRPr="009B0641" w:rsidRDefault="00336A81" w:rsidP="00336A81">
      <w:pPr>
        <w:spacing w:before="120" w:after="120"/>
        <w:rPr>
          <w:rFonts w:asciiTheme="majorHAnsi" w:hAnsiTheme="majorHAnsi" w:cstheme="majorHAnsi"/>
        </w:rPr>
      </w:pPr>
      <w:r w:rsidRPr="009B0641">
        <w:rPr>
          <w:rFonts w:asciiTheme="majorHAnsi" w:hAnsiTheme="majorHAnsi" w:cstheme="majorHAnsi"/>
          <w:b/>
        </w:rPr>
        <w:t>Informazioni generali sul Corso di Studio: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544"/>
      </w:tblGrid>
      <w:tr w:rsidR="00336A81" w:rsidRPr="009B0641" w14:paraId="000925D1" w14:textId="77777777" w:rsidTr="0093714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3B7FB4D9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>Tipo Corso: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2D49B749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</w:tr>
      <w:tr w:rsidR="00336A81" w:rsidRPr="009B0641" w14:paraId="22DF9ED2" w14:textId="77777777" w:rsidTr="0093714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9FC8289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>Corso di Studio: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6728CA23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</w:tr>
      <w:tr w:rsidR="00336A81" w:rsidRPr="009B0641" w14:paraId="039B3297" w14:textId="77777777" w:rsidTr="0093714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7DCACA9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>Classe: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67D8CF72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</w:tr>
      <w:tr w:rsidR="00336A81" w:rsidRPr="009B0641" w14:paraId="3186FB26" w14:textId="77777777" w:rsidTr="0093714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3F08D17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 xml:space="preserve">Codice </w:t>
            </w:r>
            <w:proofErr w:type="spellStart"/>
            <w:r w:rsidRPr="009B0641">
              <w:rPr>
                <w:rFonts w:asciiTheme="majorHAnsi" w:hAnsiTheme="majorHAnsi" w:cstheme="majorHAnsi"/>
                <w:b/>
                <w:iCs/>
              </w:rPr>
              <w:t>CdS</w:t>
            </w:r>
            <w:proofErr w:type="spellEnd"/>
            <w:r w:rsidRPr="009B0641">
              <w:rPr>
                <w:rFonts w:asciiTheme="majorHAnsi" w:hAnsiTheme="majorHAnsi" w:cstheme="majorHAnsi"/>
                <w:b/>
                <w:iCs/>
              </w:rPr>
              <w:t>: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6E619B12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</w:tr>
      <w:tr w:rsidR="00336A81" w:rsidRPr="009B0641" w14:paraId="6AD18C5B" w14:textId="77777777" w:rsidTr="0093714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225DB327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>Sede didattica: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7FAEAA8B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</w:tr>
      <w:tr w:rsidR="00336A81" w:rsidRPr="009B0641" w14:paraId="6AB012E0" w14:textId="77777777" w:rsidTr="0093714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040274A0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>In convenzione con: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6D40D173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</w:tr>
      <w:tr w:rsidR="00336A81" w:rsidRPr="009B0641" w14:paraId="4992B4D6" w14:textId="77777777" w:rsidTr="0093714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FD0FD01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>Dipartimento: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0F870335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</w:tr>
    </w:tbl>
    <w:p w14:paraId="1C305282" w14:textId="77777777" w:rsidR="00336A81" w:rsidRPr="009B0641" w:rsidRDefault="00336A81" w:rsidP="00336A81">
      <w:pPr>
        <w:spacing w:before="120" w:after="120"/>
        <w:rPr>
          <w:rFonts w:asciiTheme="majorHAnsi" w:hAnsiTheme="majorHAnsi" w:cstheme="majorHAnsi"/>
          <w:b/>
        </w:rPr>
      </w:pPr>
      <w:r w:rsidRPr="009B0641">
        <w:rPr>
          <w:rFonts w:asciiTheme="majorHAnsi" w:hAnsiTheme="majorHAnsi" w:cstheme="majorHAnsi"/>
          <w:b/>
        </w:rPr>
        <w:t xml:space="preserve">Gruppo di Riesame - </w:t>
      </w:r>
      <w:proofErr w:type="spellStart"/>
      <w:r w:rsidRPr="009B0641">
        <w:rPr>
          <w:rFonts w:asciiTheme="majorHAnsi" w:hAnsiTheme="majorHAnsi" w:cstheme="majorHAnsi"/>
          <w:b/>
        </w:rPr>
        <w:t>GdR</w:t>
      </w:r>
      <w:proofErr w:type="spellEnd"/>
      <w:r w:rsidRPr="009B0641">
        <w:rPr>
          <w:rFonts w:asciiTheme="majorHAnsi" w:hAnsiTheme="majorHAnsi" w:cstheme="majorHAnsi"/>
          <w:b/>
        </w:rPr>
        <w:t>: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552"/>
      </w:tblGrid>
      <w:tr w:rsidR="00336A81" w:rsidRPr="009B0641" w14:paraId="35BA696B" w14:textId="77777777" w:rsidTr="00937146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04D9F3C3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9B0641">
              <w:rPr>
                <w:rFonts w:asciiTheme="majorHAnsi" w:hAnsiTheme="majorHAnsi" w:cstheme="majorHAnsi"/>
                <w:b/>
                <w:color w:val="000000"/>
              </w:rPr>
              <w:t>Ruolo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8692B99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b/>
                <w:iCs/>
                <w:highlight w:val="yellow"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>Nominativi dei Componenti</w:t>
            </w:r>
          </w:p>
        </w:tc>
      </w:tr>
      <w:tr w:rsidR="00336A81" w:rsidRPr="009B0641" w14:paraId="01C623D3" w14:textId="77777777" w:rsidTr="00937146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14:paraId="4B6B09BC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 xml:space="preserve">Coordinatore del </w:t>
            </w:r>
            <w:proofErr w:type="spellStart"/>
            <w:r w:rsidRPr="009B0641">
              <w:rPr>
                <w:rFonts w:asciiTheme="majorHAnsi" w:hAnsiTheme="majorHAnsi" w:cstheme="majorHAnsi"/>
                <w:b/>
                <w:iCs/>
              </w:rPr>
              <w:t>CdS</w:t>
            </w:r>
            <w:proofErr w:type="spellEnd"/>
            <w:r w:rsidRPr="009B0641">
              <w:rPr>
                <w:rFonts w:asciiTheme="majorHAnsi" w:hAnsiTheme="majorHAnsi" w:cstheme="majorHAnsi"/>
                <w:b/>
                <w:iCs/>
              </w:rPr>
              <w:t xml:space="preserve"> - </w:t>
            </w:r>
            <w:r w:rsidRPr="009B0641">
              <w:rPr>
                <w:rFonts w:asciiTheme="majorHAnsi" w:hAnsiTheme="majorHAnsi" w:cstheme="majorHAnsi"/>
                <w:b/>
                <w:color w:val="000000"/>
              </w:rPr>
              <w:t>Responsabile del Riesame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4613F4C" w14:textId="77777777" w:rsidR="00336A81" w:rsidRPr="009B0641" w:rsidRDefault="00336A81" w:rsidP="00937146">
            <w:pPr>
              <w:rPr>
                <w:rFonts w:asciiTheme="majorHAnsi" w:hAnsiTheme="majorHAnsi" w:cstheme="majorHAnsi"/>
                <w:iCs/>
                <w:highlight w:val="yellow"/>
              </w:rPr>
            </w:pPr>
          </w:p>
        </w:tc>
      </w:tr>
      <w:tr w:rsidR="00336A81" w:rsidRPr="009B0641" w14:paraId="697298AC" w14:textId="77777777" w:rsidTr="00937146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14:paraId="295907A2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>Studente/i</w:t>
            </w:r>
          </w:p>
          <w:p w14:paraId="57868B3F" w14:textId="77777777" w:rsidR="00336A81" w:rsidRPr="009B0641" w:rsidRDefault="00336A81" w:rsidP="00937146">
            <w:pPr>
              <w:rPr>
                <w:rFonts w:asciiTheme="majorHAnsi" w:hAnsiTheme="majorHAnsi" w:cstheme="majorHAnsi"/>
                <w:i/>
                <w:iCs/>
              </w:rPr>
            </w:pPr>
            <w:r w:rsidRPr="009B0641">
              <w:rPr>
                <w:rFonts w:asciiTheme="majorHAnsi" w:hAnsiTheme="majorHAnsi" w:cstheme="majorHAnsi"/>
                <w:i/>
                <w:iCs/>
              </w:rPr>
              <w:t>(obbligatoria la presenza di almeno uno studente)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F98E5F9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  <w:p w14:paraId="07BB657D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  <w:p w14:paraId="3B3132B2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</w:tc>
      </w:tr>
      <w:tr w:rsidR="00336A81" w:rsidRPr="009B0641" w14:paraId="6E156638" w14:textId="77777777" w:rsidTr="00937146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14:paraId="6C57FFA9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 xml:space="preserve">Docenti del </w:t>
            </w:r>
            <w:proofErr w:type="spellStart"/>
            <w:r w:rsidRPr="009B0641">
              <w:rPr>
                <w:rFonts w:asciiTheme="majorHAnsi" w:hAnsiTheme="majorHAnsi" w:cstheme="majorHAnsi"/>
                <w:b/>
                <w:iCs/>
              </w:rPr>
              <w:t>CdS</w:t>
            </w:r>
            <w:proofErr w:type="spellEnd"/>
          </w:p>
        </w:tc>
        <w:tc>
          <w:tcPr>
            <w:tcW w:w="6552" w:type="dxa"/>
            <w:shd w:val="clear" w:color="auto" w:fill="auto"/>
            <w:vAlign w:val="center"/>
          </w:tcPr>
          <w:p w14:paraId="06F7D5EF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  <w:p w14:paraId="6CD6D5B6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  <w:p w14:paraId="08D1A78C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</w:tc>
      </w:tr>
      <w:tr w:rsidR="00336A81" w:rsidRPr="009B0641" w14:paraId="2E8225AE" w14:textId="77777777" w:rsidTr="00937146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14:paraId="45FF73AC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 xml:space="preserve">Personale tecnico-amministrativo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40554BD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  <w:p w14:paraId="0B90CCE7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  <w:p w14:paraId="4D115F4F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</w:tc>
      </w:tr>
      <w:tr w:rsidR="00336A81" w:rsidRPr="009B0641" w14:paraId="49A789F1" w14:textId="77777777" w:rsidTr="00937146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14:paraId="51EC3EBB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iCs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>Altre persone consultate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F2F6073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  <w:p w14:paraId="079417CA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  <w:p w14:paraId="5761452C" w14:textId="77777777" w:rsidR="00336A81" w:rsidRPr="009B0641" w:rsidRDefault="00336A81" w:rsidP="00336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ajorHAnsi" w:hAnsiTheme="majorHAnsi" w:cstheme="majorHAnsi"/>
                <w:iCs/>
              </w:rPr>
            </w:pPr>
            <w:r w:rsidRPr="009B0641">
              <w:rPr>
                <w:rFonts w:asciiTheme="majorHAnsi" w:hAnsiTheme="majorHAnsi" w:cstheme="majorHAnsi"/>
                <w:iCs/>
              </w:rPr>
              <w:t>….</w:t>
            </w:r>
          </w:p>
        </w:tc>
      </w:tr>
    </w:tbl>
    <w:p w14:paraId="3B63BE0A" w14:textId="77777777" w:rsidR="00336A81" w:rsidRPr="009B0641" w:rsidRDefault="00336A81" w:rsidP="00336A81">
      <w:pPr>
        <w:keepNext/>
        <w:tabs>
          <w:tab w:val="left" w:pos="142"/>
        </w:tabs>
        <w:spacing w:before="120" w:after="120" w:line="216" w:lineRule="auto"/>
        <w:jc w:val="both"/>
        <w:rPr>
          <w:rFonts w:asciiTheme="majorHAnsi" w:hAnsiTheme="majorHAnsi" w:cstheme="majorHAnsi"/>
          <w:color w:val="000000"/>
        </w:rPr>
      </w:pPr>
    </w:p>
    <w:p w14:paraId="7C7E5727" w14:textId="77777777" w:rsidR="00336A81" w:rsidRPr="009B0641" w:rsidRDefault="00336A81" w:rsidP="00336A81">
      <w:pPr>
        <w:spacing w:before="0"/>
        <w:rPr>
          <w:rFonts w:asciiTheme="majorHAnsi" w:hAnsiTheme="majorHAnsi" w:cstheme="majorHAnsi"/>
          <w:color w:val="000000"/>
        </w:rPr>
      </w:pPr>
      <w:r w:rsidRPr="009B0641">
        <w:rPr>
          <w:rFonts w:asciiTheme="majorHAnsi" w:hAnsiTheme="majorHAnsi" w:cstheme="majorHAnsi"/>
          <w:color w:val="000000"/>
        </w:rPr>
        <w:br w:type="page"/>
      </w:r>
    </w:p>
    <w:p w14:paraId="15E264FD" w14:textId="77777777" w:rsidR="00336A81" w:rsidRPr="009B0641" w:rsidRDefault="00336A81" w:rsidP="00336A81">
      <w:pPr>
        <w:keepNext/>
        <w:tabs>
          <w:tab w:val="left" w:pos="142"/>
        </w:tabs>
        <w:spacing w:before="120" w:after="120" w:line="216" w:lineRule="auto"/>
        <w:jc w:val="both"/>
        <w:rPr>
          <w:rFonts w:asciiTheme="majorHAnsi" w:hAnsiTheme="majorHAnsi" w:cstheme="majorHAnsi"/>
          <w:color w:val="000000"/>
        </w:rPr>
      </w:pPr>
      <w:r w:rsidRPr="009B0641">
        <w:rPr>
          <w:rFonts w:asciiTheme="majorHAnsi" w:hAnsiTheme="majorHAnsi" w:cstheme="majorHAnsi"/>
          <w:color w:val="000000"/>
        </w:rPr>
        <w:t>Il Gruppo di Riesame si è riunito, per la discussione degli argomenti riportati nei quadri delle sezioni di questo Rapporto di Riesame, operando come segue: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403"/>
      </w:tblGrid>
      <w:tr w:rsidR="00336A81" w:rsidRPr="009B0641" w14:paraId="2E12F76B" w14:textId="77777777" w:rsidTr="00937146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14:paraId="2948EE17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9B0641">
              <w:rPr>
                <w:rFonts w:asciiTheme="majorHAnsi" w:hAnsiTheme="majorHAnsi" w:cstheme="majorHAnsi"/>
                <w:b/>
                <w:color w:val="000000"/>
              </w:rPr>
              <w:t>Data incontro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6DE2BA53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b/>
                <w:iCs/>
                <w:highlight w:val="yellow"/>
              </w:rPr>
            </w:pPr>
            <w:r w:rsidRPr="009B0641">
              <w:rPr>
                <w:rFonts w:asciiTheme="majorHAnsi" w:hAnsiTheme="majorHAnsi" w:cstheme="majorHAnsi"/>
                <w:b/>
                <w:iCs/>
              </w:rPr>
              <w:t>Argomenti trattati / Ordine del giorno</w:t>
            </w:r>
          </w:p>
        </w:tc>
      </w:tr>
      <w:tr w:rsidR="00336A81" w:rsidRPr="009B0641" w14:paraId="58250BAA" w14:textId="77777777" w:rsidTr="00937146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14:paraId="28AA81B0" w14:textId="77777777" w:rsidR="00336A81" w:rsidRPr="009B0641" w:rsidRDefault="00336A81" w:rsidP="00937146">
            <w:pPr>
              <w:rPr>
                <w:rFonts w:asciiTheme="majorHAnsi" w:hAnsiTheme="majorHAnsi" w:cstheme="majorHAnsi"/>
                <w:color w:val="000000"/>
              </w:rPr>
            </w:pPr>
            <w:r w:rsidRPr="009B0641">
              <w:rPr>
                <w:rFonts w:asciiTheme="majorHAnsi" w:hAnsiTheme="majorHAnsi" w:cstheme="majorHAnsi"/>
                <w:color w:val="000000"/>
              </w:rPr>
              <w:t>…./…/……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303E1128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</w:tr>
      <w:tr w:rsidR="00336A81" w:rsidRPr="009B0641" w14:paraId="716FDF7C" w14:textId="77777777" w:rsidTr="00937146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14:paraId="203D5453" w14:textId="77777777" w:rsidR="00336A81" w:rsidRPr="009B0641" w:rsidRDefault="00336A81" w:rsidP="0093714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9B0641">
              <w:rPr>
                <w:rFonts w:asciiTheme="majorHAnsi" w:hAnsiTheme="majorHAnsi" w:cstheme="majorHAnsi"/>
                <w:color w:val="000000"/>
              </w:rPr>
              <w:t>…./…/……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6BD8A647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</w:tr>
      <w:tr w:rsidR="00336A81" w:rsidRPr="009B0641" w14:paraId="3CFAAB72" w14:textId="77777777" w:rsidTr="00937146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14:paraId="6BDD9540" w14:textId="77777777" w:rsidR="00336A81" w:rsidRPr="009B0641" w:rsidRDefault="00336A81" w:rsidP="00937146">
            <w:pPr>
              <w:rPr>
                <w:rFonts w:asciiTheme="majorHAnsi" w:hAnsiTheme="majorHAnsi" w:cstheme="majorHAnsi"/>
                <w:color w:val="000000"/>
              </w:rPr>
            </w:pPr>
            <w:r w:rsidRPr="009B0641">
              <w:rPr>
                <w:rFonts w:asciiTheme="majorHAnsi" w:hAnsiTheme="majorHAnsi" w:cstheme="majorHAnsi"/>
                <w:color w:val="000000"/>
              </w:rPr>
              <w:t>…./…/……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2EB3A62C" w14:textId="77777777" w:rsidR="00336A81" w:rsidRPr="009B0641" w:rsidRDefault="00336A81" w:rsidP="00937146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</w:tr>
    </w:tbl>
    <w:p w14:paraId="778FF67F" w14:textId="6A3222D4" w:rsidR="00336A81" w:rsidRPr="009B0641" w:rsidRDefault="00336A81" w:rsidP="00090291">
      <w:pPr>
        <w:keepNext/>
        <w:spacing w:before="120" w:after="120"/>
        <w:jc w:val="both"/>
        <w:rPr>
          <w:rFonts w:asciiTheme="majorHAnsi" w:hAnsiTheme="majorHAnsi" w:cstheme="majorHAnsi"/>
          <w:b/>
        </w:rPr>
      </w:pPr>
      <w:r w:rsidRPr="009B0641">
        <w:rPr>
          <w:rFonts w:asciiTheme="majorHAnsi" w:hAnsiTheme="majorHAnsi" w:cstheme="majorHAnsi"/>
          <w:b/>
        </w:rPr>
        <w:t xml:space="preserve">Sintesi dell’esito della discussione con il Consiglio di </w:t>
      </w:r>
      <w:r w:rsidR="008F792C" w:rsidRPr="009B0641">
        <w:rPr>
          <w:rFonts w:asciiTheme="majorHAnsi" w:hAnsiTheme="majorHAnsi" w:cstheme="majorHAnsi"/>
          <w:b/>
        </w:rPr>
        <w:t>Corso di Studio e del Consiglio di Dipartimento</w:t>
      </w:r>
      <w:r w:rsidRPr="009B0641">
        <w:rPr>
          <w:rFonts w:asciiTheme="majorHAnsi" w:hAnsiTheme="majorHAnsi" w:cstheme="majorHAnsi"/>
          <w:b/>
        </w:rPr>
        <w:t>:</w:t>
      </w:r>
    </w:p>
    <w:p w14:paraId="68F06E47" w14:textId="7A351534" w:rsidR="00336A81" w:rsidRPr="009B0641" w:rsidRDefault="00336A81" w:rsidP="00336A81">
      <w:pPr>
        <w:keepNext/>
        <w:shd w:val="clear" w:color="auto" w:fill="FFFFFF"/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9B0641">
        <w:rPr>
          <w:rFonts w:asciiTheme="majorHAnsi" w:hAnsiTheme="majorHAnsi" w:cstheme="majorHAnsi"/>
          <w:color w:val="000000"/>
        </w:rPr>
        <w:t xml:space="preserve">Il presente Rapporto di Riesame è stato presentato e discusso nel </w:t>
      </w:r>
      <w:r w:rsidRPr="009B0641">
        <w:rPr>
          <w:rFonts w:asciiTheme="majorHAnsi" w:hAnsiTheme="majorHAnsi" w:cstheme="majorHAnsi"/>
          <w:b/>
          <w:bCs/>
          <w:color w:val="000000"/>
        </w:rPr>
        <w:t xml:space="preserve">Consiglio di </w:t>
      </w:r>
      <w:r w:rsidR="008F792C" w:rsidRPr="009B0641">
        <w:rPr>
          <w:rFonts w:asciiTheme="majorHAnsi" w:hAnsiTheme="majorHAnsi" w:cstheme="majorHAnsi"/>
          <w:b/>
          <w:bCs/>
          <w:color w:val="000000"/>
        </w:rPr>
        <w:t xml:space="preserve">Corso di </w:t>
      </w:r>
      <w:r w:rsidR="00090291" w:rsidRPr="009B0641">
        <w:rPr>
          <w:rFonts w:asciiTheme="majorHAnsi" w:hAnsiTheme="majorHAnsi" w:cstheme="majorHAnsi"/>
          <w:b/>
          <w:bCs/>
          <w:color w:val="000000"/>
        </w:rPr>
        <w:t>S</w:t>
      </w:r>
      <w:r w:rsidR="008F792C" w:rsidRPr="009B0641">
        <w:rPr>
          <w:rFonts w:asciiTheme="majorHAnsi" w:hAnsiTheme="majorHAnsi" w:cstheme="majorHAnsi"/>
          <w:b/>
          <w:bCs/>
          <w:color w:val="000000"/>
        </w:rPr>
        <w:t>tudio</w:t>
      </w:r>
      <w:r w:rsidRPr="009B0641">
        <w:rPr>
          <w:rFonts w:asciiTheme="majorHAnsi" w:hAnsiTheme="majorHAnsi" w:cstheme="majorHAnsi"/>
          <w:color w:val="000000"/>
        </w:rPr>
        <w:t xml:space="preserve"> nella seduta del</w:t>
      </w:r>
      <w:proofErr w:type="gramStart"/>
      <w:r w:rsidRPr="009B0641">
        <w:rPr>
          <w:rFonts w:asciiTheme="majorHAnsi" w:hAnsiTheme="majorHAnsi" w:cstheme="majorHAnsi"/>
          <w:color w:val="000000"/>
        </w:rPr>
        <w:t xml:space="preserve"> ….</w:t>
      </w:r>
      <w:proofErr w:type="gramEnd"/>
      <w:r w:rsidRPr="009B0641">
        <w:rPr>
          <w:rFonts w:asciiTheme="majorHAnsi" w:hAnsiTheme="majorHAnsi" w:cstheme="majorHAnsi"/>
          <w:color w:val="000000"/>
        </w:rPr>
        <w:t>/…/……. Si allega di seguito l’estratto del verbale della seduta / la sintesi della discussione</w:t>
      </w:r>
      <w:r w:rsidR="00090291" w:rsidRPr="009B0641">
        <w:rPr>
          <w:rFonts w:asciiTheme="majorHAnsi" w:hAnsiTheme="majorHAnsi" w:cstheme="majorHAnsi"/>
          <w:color w:val="000000"/>
        </w:rPr>
        <w:t xml:space="preserve"> (</w:t>
      </w:r>
      <w:proofErr w:type="spellStart"/>
      <w:r w:rsidR="00090291" w:rsidRPr="009B0641">
        <w:rPr>
          <w:rFonts w:asciiTheme="majorHAnsi" w:hAnsiTheme="majorHAnsi" w:cstheme="majorHAnsi"/>
          <w:color w:val="000000"/>
        </w:rPr>
        <w:t>max</w:t>
      </w:r>
      <w:proofErr w:type="spellEnd"/>
      <w:r w:rsidR="00090291" w:rsidRPr="009B0641">
        <w:rPr>
          <w:rFonts w:asciiTheme="majorHAnsi" w:hAnsiTheme="majorHAnsi" w:cstheme="majorHAnsi"/>
          <w:color w:val="000000"/>
        </w:rPr>
        <w:t xml:space="preserve"> 500 parole)</w:t>
      </w:r>
      <w:r w:rsidRPr="009B0641">
        <w:rPr>
          <w:rFonts w:asciiTheme="majorHAnsi" w:hAnsiTheme="majorHAnsi" w:cstheme="majorHAnsi"/>
          <w:color w:val="000000"/>
        </w:rPr>
        <w:t>:</w:t>
      </w:r>
    </w:p>
    <w:tbl>
      <w:tblPr>
        <w:tblW w:w="9485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485"/>
      </w:tblGrid>
      <w:tr w:rsidR="00336A81" w:rsidRPr="009B0641" w14:paraId="6D36DA76" w14:textId="77777777" w:rsidTr="00090291">
        <w:trPr>
          <w:trHeight w:val="5548"/>
        </w:trPr>
        <w:tc>
          <w:tcPr>
            <w:tcW w:w="9485" w:type="dxa"/>
            <w:shd w:val="clear" w:color="auto" w:fill="auto"/>
          </w:tcPr>
          <w:p w14:paraId="6AC39BA4" w14:textId="77777777" w:rsidR="00336A81" w:rsidRPr="009B0641" w:rsidRDefault="00336A81" w:rsidP="00937146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D61AED0" w14:textId="77777777" w:rsidR="008F792C" w:rsidRPr="009B0641" w:rsidRDefault="008F792C" w:rsidP="00336A81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Theme="majorHAnsi" w:hAnsiTheme="majorHAnsi" w:cstheme="majorHAnsi"/>
        </w:rPr>
      </w:pPr>
    </w:p>
    <w:p w14:paraId="6C67D2AE" w14:textId="7102B70A" w:rsidR="00336A81" w:rsidRPr="009B0641" w:rsidRDefault="008F792C" w:rsidP="00090291">
      <w:pPr>
        <w:tabs>
          <w:tab w:val="left" w:pos="845"/>
          <w:tab w:val="left" w:pos="3405"/>
          <w:tab w:val="left" w:pos="5953"/>
        </w:tabs>
        <w:spacing w:after="120"/>
        <w:ind w:right="147"/>
        <w:jc w:val="both"/>
        <w:textAlignment w:val="baseline"/>
        <w:rPr>
          <w:rFonts w:asciiTheme="majorHAnsi" w:hAnsiTheme="majorHAnsi" w:cstheme="majorHAnsi"/>
          <w:b/>
          <w:bCs/>
          <w:color w:val="002060"/>
          <w:sz w:val="28"/>
          <w:szCs w:val="28"/>
        </w:rPr>
      </w:pPr>
      <w:r w:rsidRPr="009B0641">
        <w:rPr>
          <w:rFonts w:asciiTheme="majorHAnsi" w:hAnsiTheme="majorHAnsi" w:cstheme="majorHAnsi"/>
          <w:color w:val="000000"/>
        </w:rPr>
        <w:t xml:space="preserve">Estremi </w:t>
      </w:r>
      <w:r w:rsidR="00090291" w:rsidRPr="009B0641">
        <w:rPr>
          <w:rFonts w:asciiTheme="majorHAnsi" w:hAnsiTheme="majorHAnsi" w:cstheme="majorHAnsi"/>
          <w:color w:val="000000"/>
        </w:rPr>
        <w:t xml:space="preserve">della delibera del </w:t>
      </w:r>
      <w:r w:rsidR="00090291" w:rsidRPr="009B0641">
        <w:rPr>
          <w:rFonts w:asciiTheme="majorHAnsi" w:hAnsiTheme="majorHAnsi" w:cstheme="majorHAnsi"/>
          <w:b/>
          <w:bCs/>
          <w:color w:val="000000"/>
        </w:rPr>
        <w:t>Consiglio di Dipartimento</w:t>
      </w:r>
      <w:r w:rsidR="00090291" w:rsidRPr="009B0641">
        <w:rPr>
          <w:rFonts w:asciiTheme="majorHAnsi" w:hAnsiTheme="majorHAnsi" w:cstheme="majorHAnsi"/>
          <w:color w:val="000000"/>
        </w:rPr>
        <w:t xml:space="preserve"> di discussione</w:t>
      </w:r>
      <w:r w:rsidR="00090291" w:rsidRPr="009B0641">
        <w:rPr>
          <w:rFonts w:asciiTheme="majorHAnsi" w:hAnsiTheme="majorHAnsi" w:cstheme="majorHAnsi"/>
        </w:rPr>
        <w:t xml:space="preserve"> e </w:t>
      </w:r>
      <w:r w:rsidR="00090291" w:rsidRPr="009B0641">
        <w:rPr>
          <w:rFonts w:asciiTheme="majorHAnsi" w:hAnsiTheme="majorHAnsi" w:cstheme="majorHAnsi"/>
          <w:color w:val="000000"/>
        </w:rPr>
        <w:t xml:space="preserve">approvazione del Rapporto di Riesame Annuale (e della SMA): verbale </w:t>
      </w:r>
      <w:proofErr w:type="spellStart"/>
      <w:r w:rsidR="00090291" w:rsidRPr="009B0641">
        <w:rPr>
          <w:rFonts w:asciiTheme="majorHAnsi" w:hAnsiTheme="majorHAnsi" w:cstheme="majorHAnsi"/>
          <w:color w:val="000000"/>
        </w:rPr>
        <w:t>n.___</w:t>
      </w:r>
      <w:proofErr w:type="gramStart"/>
      <w:r w:rsidR="00090291" w:rsidRPr="009B0641">
        <w:rPr>
          <w:rFonts w:asciiTheme="majorHAnsi" w:hAnsiTheme="majorHAnsi" w:cstheme="majorHAnsi"/>
          <w:color w:val="000000"/>
        </w:rPr>
        <w:t>del</w:t>
      </w:r>
      <w:proofErr w:type="spellEnd"/>
      <w:r w:rsidR="00090291" w:rsidRPr="009B0641">
        <w:rPr>
          <w:rFonts w:asciiTheme="majorHAnsi" w:hAnsiTheme="majorHAnsi" w:cstheme="majorHAnsi"/>
          <w:color w:val="000000"/>
        </w:rPr>
        <w:t xml:space="preserve">  _</w:t>
      </w:r>
      <w:proofErr w:type="gramEnd"/>
      <w:r w:rsidR="00090291" w:rsidRPr="009B0641">
        <w:rPr>
          <w:rFonts w:asciiTheme="majorHAnsi" w:hAnsiTheme="majorHAnsi" w:cstheme="majorHAnsi"/>
          <w:color w:val="000000"/>
        </w:rPr>
        <w:t>________</w:t>
      </w:r>
      <w:r w:rsidR="00336A81" w:rsidRPr="009B0641">
        <w:rPr>
          <w:rFonts w:asciiTheme="majorHAnsi" w:hAnsiTheme="majorHAnsi" w:cstheme="majorHAnsi"/>
        </w:rPr>
        <w:br w:type="page"/>
      </w:r>
    </w:p>
    <w:p w14:paraId="660A5A1D" w14:textId="1365E8AE" w:rsidR="009525E3" w:rsidRPr="009B0641" w:rsidRDefault="00370379" w:rsidP="00692DF3">
      <w:pPr>
        <w:pStyle w:val="Paragrafoelenco"/>
        <w:numPr>
          <w:ilvl w:val="0"/>
          <w:numId w:val="3"/>
        </w:numPr>
        <w:tabs>
          <w:tab w:val="left" w:pos="3630"/>
        </w:tabs>
        <w:jc w:val="both"/>
        <w:outlineLvl w:val="0"/>
        <w:rPr>
          <w:rFonts w:asciiTheme="majorHAnsi" w:hAnsiTheme="majorHAnsi" w:cstheme="majorHAnsi"/>
          <w:b/>
          <w:smallCaps/>
        </w:rPr>
      </w:pPr>
      <w:bookmarkStart w:id="3" w:name="_Toc81899392"/>
      <w:bookmarkEnd w:id="0"/>
      <w:bookmarkEnd w:id="1"/>
      <w:r w:rsidRPr="009B0641">
        <w:rPr>
          <w:rFonts w:asciiTheme="majorHAnsi" w:hAnsiTheme="majorHAnsi" w:cstheme="majorHAnsi"/>
          <w:b/>
          <w:smallCaps/>
        </w:rPr>
        <w:t xml:space="preserve">ANALISI DELLE EVENTUALI CRITICITÀ </w:t>
      </w:r>
      <w:r w:rsidR="00980991" w:rsidRPr="009B0641">
        <w:rPr>
          <w:rFonts w:asciiTheme="majorHAnsi" w:hAnsiTheme="majorHAnsi" w:cstheme="majorHAnsi"/>
          <w:b/>
          <w:smallCaps/>
        </w:rPr>
        <w:t>SEGNALATE DAGLI INDICATORI</w:t>
      </w:r>
      <w:bookmarkEnd w:id="3"/>
      <w:r w:rsidR="00E7670E" w:rsidRPr="009B0641">
        <w:rPr>
          <w:rFonts w:asciiTheme="majorHAnsi" w:hAnsiTheme="majorHAnsi" w:cstheme="majorHAnsi"/>
          <w:b/>
          <w:smallCaps/>
        </w:rPr>
        <w:fldChar w:fldCharType="begin"/>
      </w:r>
      <w:r w:rsidR="00E7670E" w:rsidRPr="009B0641">
        <w:rPr>
          <w:rFonts w:asciiTheme="majorHAnsi" w:hAnsiTheme="majorHAnsi" w:cstheme="majorHAnsi"/>
        </w:rPr>
        <w:instrText xml:space="preserve"> XE "</w:instrText>
      </w:r>
      <w:r w:rsidR="00E7670E" w:rsidRPr="009B0641">
        <w:rPr>
          <w:rFonts w:asciiTheme="majorHAnsi" w:hAnsiTheme="majorHAnsi" w:cstheme="majorHAnsi"/>
          <w:b/>
          <w:smallCaps/>
        </w:rPr>
        <w:instrText>ANALISI DELLE EVENTUALI CRITICITÀ SEGNALATE DAGLI INDICATORI</w:instrText>
      </w:r>
      <w:r w:rsidR="00E7670E" w:rsidRPr="009B0641">
        <w:rPr>
          <w:rFonts w:asciiTheme="majorHAnsi" w:hAnsiTheme="majorHAnsi" w:cstheme="majorHAnsi"/>
        </w:rPr>
        <w:instrText xml:space="preserve">" </w:instrText>
      </w:r>
      <w:r w:rsidR="00E7670E" w:rsidRPr="009B0641">
        <w:rPr>
          <w:rFonts w:asciiTheme="majorHAnsi" w:hAnsiTheme="majorHAnsi" w:cstheme="majorHAnsi"/>
          <w:b/>
          <w:smallCaps/>
        </w:rPr>
        <w:fldChar w:fldCharType="end"/>
      </w:r>
    </w:p>
    <w:p w14:paraId="1DE9ED9A" w14:textId="11B9669D" w:rsidR="00370379" w:rsidRPr="009B0641" w:rsidRDefault="00370379" w:rsidP="00370379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 xml:space="preserve">1.1. </w:t>
      </w:r>
      <w:r w:rsidR="009525E3" w:rsidRPr="009B0641">
        <w:rPr>
          <w:rFonts w:asciiTheme="majorHAnsi" w:hAnsiTheme="majorHAnsi" w:cstheme="majorHAnsi"/>
          <w:i/>
          <w:sz w:val="20"/>
          <w:szCs w:val="20"/>
        </w:rPr>
        <w:t xml:space="preserve">In questa sezione </w:t>
      </w:r>
      <w:r w:rsidR="00202701" w:rsidRPr="009B0641">
        <w:rPr>
          <w:rFonts w:asciiTheme="majorHAnsi" w:hAnsiTheme="majorHAnsi" w:cstheme="majorHAnsi"/>
          <w:i/>
          <w:sz w:val="20"/>
          <w:szCs w:val="20"/>
        </w:rPr>
        <w:t>vengono riportat</w:t>
      </w:r>
      <w:r w:rsidR="00BF4B34" w:rsidRPr="009B0641">
        <w:rPr>
          <w:rFonts w:asciiTheme="majorHAnsi" w:hAnsiTheme="majorHAnsi" w:cstheme="majorHAnsi"/>
          <w:i/>
          <w:sz w:val="20"/>
          <w:szCs w:val="20"/>
        </w:rPr>
        <w:t>i i punti di forza e le</w:t>
      </w:r>
      <w:r w:rsidR="00E47FF2" w:rsidRPr="009B0641">
        <w:rPr>
          <w:rFonts w:asciiTheme="majorHAnsi" w:hAnsiTheme="majorHAnsi" w:cstheme="majorHAnsi"/>
          <w:i/>
          <w:sz w:val="20"/>
          <w:szCs w:val="20"/>
        </w:rPr>
        <w:t xml:space="preserve"> aree di </w:t>
      </w:r>
      <w:r w:rsidR="004531A1" w:rsidRPr="009B0641">
        <w:rPr>
          <w:rFonts w:asciiTheme="majorHAnsi" w:hAnsiTheme="majorHAnsi" w:cstheme="majorHAnsi"/>
          <w:i/>
          <w:sz w:val="20"/>
          <w:szCs w:val="20"/>
        </w:rPr>
        <w:t>miglioramento</w:t>
      </w:r>
      <w:r w:rsidR="00E47FF2" w:rsidRPr="009B0641">
        <w:rPr>
          <w:rFonts w:asciiTheme="majorHAnsi" w:hAnsiTheme="majorHAnsi" w:cstheme="majorHAnsi"/>
          <w:i/>
          <w:sz w:val="20"/>
          <w:szCs w:val="20"/>
        </w:rPr>
        <w:t xml:space="preserve"> evidenziate dall’analisi </w:t>
      </w:r>
      <w:r w:rsidR="004531A1" w:rsidRPr="009B0641">
        <w:rPr>
          <w:rFonts w:asciiTheme="majorHAnsi" w:hAnsiTheme="majorHAnsi" w:cstheme="majorHAnsi"/>
          <w:i/>
          <w:sz w:val="20"/>
          <w:szCs w:val="20"/>
        </w:rPr>
        <w:t xml:space="preserve">dello stato generale di salute del </w:t>
      </w:r>
      <w:proofErr w:type="spellStart"/>
      <w:r w:rsidR="004531A1"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  <w:r w:rsidR="004531A1" w:rsidRPr="009B0641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="00D45F6C" w:rsidRPr="009B0641">
        <w:rPr>
          <w:rFonts w:asciiTheme="majorHAnsi" w:hAnsiTheme="majorHAnsi" w:cstheme="majorHAnsi"/>
          <w:i/>
          <w:sz w:val="20"/>
          <w:szCs w:val="20"/>
        </w:rPr>
        <w:t xml:space="preserve">sulla base </w:t>
      </w:r>
      <w:r w:rsidR="00E47FF2" w:rsidRPr="009B0641">
        <w:rPr>
          <w:rFonts w:asciiTheme="majorHAnsi" w:hAnsiTheme="majorHAnsi" w:cstheme="majorHAnsi"/>
          <w:i/>
          <w:sz w:val="20"/>
          <w:szCs w:val="20"/>
        </w:rPr>
        <w:t>degli indicatori ANVUR e del Cru</w:t>
      </w:r>
      <w:r w:rsidR="00090291" w:rsidRPr="009B0641">
        <w:rPr>
          <w:rFonts w:asciiTheme="majorHAnsi" w:hAnsiTheme="majorHAnsi" w:cstheme="majorHAnsi"/>
          <w:i/>
          <w:sz w:val="20"/>
          <w:szCs w:val="20"/>
        </w:rPr>
        <w:t>s</w:t>
      </w:r>
      <w:r w:rsidR="00E47FF2" w:rsidRPr="009B0641">
        <w:rPr>
          <w:rFonts w:asciiTheme="majorHAnsi" w:hAnsiTheme="majorHAnsi" w:cstheme="majorHAnsi"/>
          <w:i/>
          <w:sz w:val="20"/>
          <w:szCs w:val="20"/>
        </w:rPr>
        <w:t>cotto della Didattica</w:t>
      </w:r>
      <w:r w:rsidR="004531A1" w:rsidRPr="009B0641">
        <w:rPr>
          <w:rFonts w:asciiTheme="majorHAnsi" w:hAnsiTheme="majorHAnsi" w:cstheme="majorHAnsi"/>
          <w:i/>
          <w:sz w:val="20"/>
          <w:szCs w:val="20"/>
        </w:rPr>
        <w:t>, tenendo conto dell’evoluzione nell’ultimo quinquennio</w:t>
      </w:r>
      <w:r w:rsidR="00E47FF2" w:rsidRPr="009B0641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572003A8" w14:textId="02392F42" w:rsidR="00E47FF2" w:rsidRPr="009B0641" w:rsidRDefault="00E47FF2" w:rsidP="00370379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7FF2" w:rsidRPr="009B0641" w14:paraId="03D9751C" w14:textId="77777777" w:rsidTr="00E47FF2">
        <w:tc>
          <w:tcPr>
            <w:tcW w:w="4814" w:type="dxa"/>
          </w:tcPr>
          <w:p w14:paraId="049010AA" w14:textId="2A232419" w:rsidR="00E47FF2" w:rsidRPr="009B0641" w:rsidRDefault="00E47FF2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B0641">
              <w:rPr>
                <w:rFonts w:asciiTheme="majorHAnsi" w:hAnsiTheme="majorHAnsi" w:cstheme="majorHAnsi"/>
                <w:i/>
                <w:sz w:val="20"/>
                <w:szCs w:val="20"/>
              </w:rPr>
              <w:t>PUNTI DI FORZA DEL CDS</w:t>
            </w:r>
          </w:p>
        </w:tc>
        <w:tc>
          <w:tcPr>
            <w:tcW w:w="4814" w:type="dxa"/>
          </w:tcPr>
          <w:p w14:paraId="25DBFF2F" w14:textId="4542EC09" w:rsidR="00E47FF2" w:rsidRPr="009B0641" w:rsidRDefault="00E47FF2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9B0641">
              <w:rPr>
                <w:rFonts w:asciiTheme="majorHAnsi" w:hAnsiTheme="majorHAnsi" w:cstheme="majorHAnsi"/>
                <w:i/>
                <w:sz w:val="20"/>
                <w:szCs w:val="20"/>
              </w:rPr>
              <w:t>AREE DI MIGLIORAMENTO DEL CDS</w:t>
            </w:r>
          </w:p>
        </w:tc>
      </w:tr>
      <w:tr w:rsidR="00E47FF2" w:rsidRPr="009B0641" w14:paraId="3F70250C" w14:textId="77777777" w:rsidTr="00E47FF2">
        <w:tc>
          <w:tcPr>
            <w:tcW w:w="4814" w:type="dxa"/>
          </w:tcPr>
          <w:p w14:paraId="294A2D95" w14:textId="77777777" w:rsidR="00E47FF2" w:rsidRPr="009B0641" w:rsidRDefault="00E47FF2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6FE177FD" w14:textId="77777777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00E2837" w14:textId="77777777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963B2C9" w14:textId="77777777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B855194" w14:textId="77777777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0055FA2" w14:textId="77777777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70EAB217" w14:textId="77777777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B391CF9" w14:textId="77777777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9FF8B13" w14:textId="77777777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0E76584" w14:textId="77777777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5F132FD" w14:textId="77777777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A2DF19B" w14:textId="77777777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01260FA" w14:textId="113DC7FD" w:rsidR="004531A1" w:rsidRPr="009B0641" w:rsidRDefault="004531A1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4814" w:type="dxa"/>
          </w:tcPr>
          <w:p w14:paraId="2C1F14DD" w14:textId="77777777" w:rsidR="00E47FF2" w:rsidRPr="009B0641" w:rsidRDefault="00E47FF2" w:rsidP="00370379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66D6A7AE" w14:textId="77777777" w:rsidR="00E47FF2" w:rsidRPr="009B0641" w:rsidRDefault="00E47FF2" w:rsidP="00370379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2FE8C9E0" w14:textId="77777777" w:rsidR="00370379" w:rsidRPr="009B0641" w:rsidRDefault="00370379" w:rsidP="00370379">
      <w:pPr>
        <w:pStyle w:val="Nessunaspaziatura"/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p w14:paraId="0CA5BC10" w14:textId="77777777" w:rsidR="00943076" w:rsidRPr="009B0641" w:rsidRDefault="00943076">
      <w:pPr>
        <w:rPr>
          <w:rFonts w:asciiTheme="majorHAnsi" w:hAnsiTheme="majorHAnsi" w:cstheme="majorHAnsi"/>
        </w:rPr>
      </w:pPr>
    </w:p>
    <w:p w14:paraId="4D2C71A7" w14:textId="77777777" w:rsidR="00943076" w:rsidRPr="009B0641" w:rsidRDefault="00943076">
      <w:pPr>
        <w:spacing w:before="0" w:after="160" w:line="259" w:lineRule="auto"/>
        <w:rPr>
          <w:rFonts w:asciiTheme="majorHAnsi" w:hAnsiTheme="majorHAnsi" w:cstheme="majorHAnsi"/>
        </w:rPr>
      </w:pPr>
      <w:r w:rsidRPr="009B0641">
        <w:rPr>
          <w:rFonts w:asciiTheme="majorHAnsi" w:hAnsiTheme="majorHAnsi" w:cstheme="majorHAnsi"/>
        </w:rPr>
        <w:br w:type="page"/>
      </w:r>
    </w:p>
    <w:p w14:paraId="3D10E437" w14:textId="6FB4E09F" w:rsidR="00943076" w:rsidRPr="009B0641" w:rsidRDefault="00943076" w:rsidP="00692DF3">
      <w:pPr>
        <w:pStyle w:val="Paragrafoelenco"/>
        <w:numPr>
          <w:ilvl w:val="0"/>
          <w:numId w:val="3"/>
        </w:numPr>
        <w:tabs>
          <w:tab w:val="left" w:pos="3630"/>
        </w:tabs>
        <w:jc w:val="both"/>
        <w:outlineLvl w:val="0"/>
        <w:rPr>
          <w:rFonts w:asciiTheme="majorHAnsi" w:hAnsiTheme="majorHAnsi" w:cstheme="majorHAnsi"/>
          <w:b/>
          <w:smallCaps/>
        </w:rPr>
      </w:pPr>
      <w:bookmarkStart w:id="4" w:name="_Toc81899393"/>
      <w:r w:rsidRPr="009B0641">
        <w:rPr>
          <w:rFonts w:asciiTheme="majorHAnsi" w:hAnsiTheme="majorHAnsi" w:cstheme="majorHAnsi"/>
          <w:b/>
          <w:smallCaps/>
        </w:rPr>
        <w:t>SINTESI DEI CONTENUTI DELLA RELAZIONE DELLA COMMISSIONE PARITETICA DOCENTI/STUDENTI</w:t>
      </w:r>
      <w:bookmarkEnd w:id="4"/>
    </w:p>
    <w:p w14:paraId="4C0FF5EF" w14:textId="77777777" w:rsidR="00943076" w:rsidRPr="009B0641" w:rsidRDefault="00943076" w:rsidP="00943076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 xml:space="preserve">In questa sezione viene riportata una sintesi dei contenuti della Relazione delle Commissione Paritetica Docenti Studenti, con particolare riferimento alle analisi condotte e ai punti di forza e di debolezza del </w:t>
      </w:r>
      <w:proofErr w:type="spellStart"/>
      <w:r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  <w:r w:rsidRPr="009B0641">
        <w:rPr>
          <w:rFonts w:asciiTheme="majorHAnsi" w:hAnsiTheme="majorHAnsi" w:cstheme="majorHAnsi"/>
          <w:i/>
          <w:sz w:val="20"/>
          <w:szCs w:val="20"/>
        </w:rPr>
        <w:t>.</w:t>
      </w:r>
    </w:p>
    <w:p w14:paraId="1B5AB781" w14:textId="77777777" w:rsidR="00943076" w:rsidRPr="009B0641" w:rsidRDefault="00943076" w:rsidP="00943076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 xml:space="preserve">Si consiglia di articolare questa sezione </w:t>
      </w:r>
      <w:r w:rsidR="009072BA" w:rsidRPr="009B0641">
        <w:rPr>
          <w:rFonts w:asciiTheme="majorHAnsi" w:hAnsiTheme="majorHAnsi" w:cstheme="majorHAnsi"/>
          <w:i/>
          <w:sz w:val="20"/>
          <w:szCs w:val="20"/>
        </w:rPr>
        <w:t xml:space="preserve">in 4 </w:t>
      </w:r>
      <w:r w:rsidRPr="009B0641">
        <w:rPr>
          <w:rFonts w:asciiTheme="majorHAnsi" w:hAnsiTheme="majorHAnsi" w:cstheme="majorHAnsi"/>
          <w:i/>
          <w:sz w:val="20"/>
          <w:szCs w:val="20"/>
        </w:rPr>
        <w:t>sottosezioni</w:t>
      </w:r>
      <w:r w:rsidR="009072BA" w:rsidRPr="009B0641">
        <w:rPr>
          <w:rFonts w:asciiTheme="majorHAnsi" w:hAnsiTheme="majorHAnsi" w:cstheme="majorHAnsi"/>
          <w:i/>
          <w:sz w:val="20"/>
          <w:szCs w:val="20"/>
        </w:rPr>
        <w:t xml:space="preserve"> (</w:t>
      </w:r>
      <w:proofErr w:type="spellStart"/>
      <w:r w:rsidR="009072BA" w:rsidRPr="009B0641">
        <w:rPr>
          <w:rFonts w:asciiTheme="majorHAnsi" w:hAnsiTheme="majorHAnsi" w:cstheme="majorHAnsi"/>
          <w:i/>
          <w:sz w:val="20"/>
          <w:szCs w:val="20"/>
        </w:rPr>
        <w:t>max</w:t>
      </w:r>
      <w:proofErr w:type="spellEnd"/>
      <w:r w:rsidR="009072BA" w:rsidRPr="009B0641">
        <w:rPr>
          <w:rFonts w:asciiTheme="majorHAnsi" w:hAnsiTheme="majorHAnsi" w:cstheme="majorHAnsi"/>
          <w:i/>
          <w:sz w:val="20"/>
          <w:szCs w:val="20"/>
        </w:rPr>
        <w:t xml:space="preserve"> 500 caratteri a sottosezione)</w:t>
      </w:r>
      <w:r w:rsidRPr="009B0641">
        <w:rPr>
          <w:rFonts w:asciiTheme="majorHAnsi" w:hAnsiTheme="majorHAnsi" w:cstheme="majorHAnsi"/>
          <w:i/>
          <w:sz w:val="20"/>
          <w:szCs w:val="20"/>
        </w:rPr>
        <w:t>:</w:t>
      </w:r>
    </w:p>
    <w:p w14:paraId="023E9600" w14:textId="77777777" w:rsidR="00943076" w:rsidRPr="009B0641" w:rsidRDefault="00943076" w:rsidP="00943076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 xml:space="preserve">2.1 Definizione dei profili culturali e professionale e architettura del </w:t>
      </w:r>
      <w:proofErr w:type="spellStart"/>
      <w:r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</w:p>
    <w:p w14:paraId="360D3213" w14:textId="77777777" w:rsidR="00943076" w:rsidRPr="009B0641" w:rsidRDefault="00943076" w:rsidP="00943076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2.2 L’esperienza dello studente</w:t>
      </w:r>
    </w:p>
    <w:p w14:paraId="3346E5F6" w14:textId="77777777" w:rsidR="00943076" w:rsidRPr="009B0641" w:rsidRDefault="00943076" w:rsidP="00943076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 xml:space="preserve">2.3 Risorse del </w:t>
      </w:r>
      <w:proofErr w:type="spellStart"/>
      <w:r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</w:p>
    <w:p w14:paraId="41F0DDCB" w14:textId="77777777" w:rsidR="00943076" w:rsidRPr="009B0641" w:rsidRDefault="00943076" w:rsidP="00943076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 xml:space="preserve">2.4 Monitoraggio e revisione del </w:t>
      </w:r>
      <w:proofErr w:type="spellStart"/>
      <w:r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</w:p>
    <w:p w14:paraId="50797CE7" w14:textId="77777777" w:rsidR="00943076" w:rsidRPr="009B0641" w:rsidRDefault="00943076" w:rsidP="00943076">
      <w:pPr>
        <w:pStyle w:val="Nessunaspaziatura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secondo i contenuti del Documento ANVUR “Accreditamento periodico delle sedi e dei corsi di studio universitari Linee Guida (AVA 2.0, 5 maggio 2017) capitolo 9.2. “Requisiti di qualità dei corsi di studio”</w:t>
      </w:r>
    </w:p>
    <w:p w14:paraId="5FB980AF" w14:textId="77777777" w:rsidR="00943076" w:rsidRPr="009B0641" w:rsidRDefault="00943076" w:rsidP="00943076">
      <w:pPr>
        <w:pStyle w:val="Nessunaspaziatura"/>
        <w:rPr>
          <w:rFonts w:asciiTheme="majorHAnsi" w:eastAsia="Times New Roman" w:hAnsiTheme="majorHAnsi" w:cstheme="majorHAnsi"/>
          <w:bCs/>
          <w:smallCaps/>
          <w:color w:val="5B9BD5"/>
          <w:sz w:val="16"/>
        </w:rPr>
      </w:pPr>
    </w:p>
    <w:tbl>
      <w:tblPr>
        <w:tblW w:w="9409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9409"/>
      </w:tblGrid>
      <w:tr w:rsidR="00943076" w:rsidRPr="009B0641" w14:paraId="633A44AD" w14:textId="77777777" w:rsidTr="009B0641">
        <w:trPr>
          <w:trHeight w:val="9655"/>
        </w:trPr>
        <w:tc>
          <w:tcPr>
            <w:tcW w:w="9409" w:type="dxa"/>
            <w:shd w:val="clear" w:color="auto" w:fill="auto"/>
          </w:tcPr>
          <w:p w14:paraId="6A8AA073" w14:textId="77777777" w:rsidR="00943076" w:rsidRPr="009B0641" w:rsidRDefault="00943076" w:rsidP="00937146">
            <w:pPr>
              <w:pStyle w:val="Nessunaspaziatura"/>
              <w:rPr>
                <w:rFonts w:asciiTheme="majorHAnsi" w:eastAsia="Times New Roman" w:hAnsiTheme="majorHAnsi" w:cstheme="majorHAnsi"/>
                <w:bCs/>
                <w:smallCaps/>
                <w:color w:val="5B9BD5"/>
                <w:sz w:val="16"/>
              </w:rPr>
            </w:pPr>
          </w:p>
        </w:tc>
      </w:tr>
    </w:tbl>
    <w:p w14:paraId="4D698613" w14:textId="2AE4090A" w:rsidR="001F69A1" w:rsidRPr="009B0641" w:rsidRDefault="001F69A1">
      <w:pPr>
        <w:rPr>
          <w:rFonts w:asciiTheme="majorHAnsi" w:hAnsiTheme="majorHAnsi" w:cstheme="majorHAnsi"/>
        </w:rPr>
      </w:pPr>
      <w:r w:rsidRPr="009B0641">
        <w:rPr>
          <w:rFonts w:asciiTheme="majorHAnsi" w:hAnsiTheme="majorHAnsi" w:cstheme="majorHAnsi"/>
        </w:rPr>
        <w:br w:type="page"/>
      </w:r>
    </w:p>
    <w:p w14:paraId="093B9DCD" w14:textId="77777777" w:rsidR="005E1F2E" w:rsidRPr="009B0641" w:rsidRDefault="005E1F2E">
      <w:pPr>
        <w:rPr>
          <w:rFonts w:asciiTheme="majorHAnsi" w:hAnsiTheme="majorHAnsi" w:cstheme="majorHAnsi"/>
        </w:rPr>
      </w:pPr>
    </w:p>
    <w:p w14:paraId="1802E1D5" w14:textId="57B2E716" w:rsidR="00590187" w:rsidRPr="009B0641" w:rsidRDefault="00590187" w:rsidP="00692DF3">
      <w:pPr>
        <w:pStyle w:val="Paragrafoelenco"/>
        <w:numPr>
          <w:ilvl w:val="0"/>
          <w:numId w:val="3"/>
        </w:numPr>
        <w:tabs>
          <w:tab w:val="left" w:pos="3630"/>
        </w:tabs>
        <w:jc w:val="both"/>
        <w:outlineLvl w:val="0"/>
        <w:rPr>
          <w:rFonts w:asciiTheme="majorHAnsi" w:hAnsiTheme="majorHAnsi" w:cstheme="majorHAnsi"/>
          <w:b/>
          <w:smallCaps/>
        </w:rPr>
      </w:pPr>
      <w:bookmarkStart w:id="5" w:name="_Toc81899394"/>
      <w:r w:rsidRPr="009B0641">
        <w:rPr>
          <w:rFonts w:asciiTheme="majorHAnsi" w:hAnsiTheme="majorHAnsi" w:cstheme="majorHAnsi"/>
          <w:b/>
          <w:smallCaps/>
        </w:rPr>
        <w:t>SINTESI DE</w:t>
      </w:r>
      <w:r w:rsidR="003F2994" w:rsidRPr="009B0641">
        <w:rPr>
          <w:rFonts w:asciiTheme="majorHAnsi" w:hAnsiTheme="majorHAnsi" w:cstheme="majorHAnsi"/>
          <w:b/>
          <w:smallCaps/>
        </w:rPr>
        <w:t>GLI ESITI DELLA RILEVAZIONE DELLE OPINIONI DEGLI STUDENTI</w:t>
      </w:r>
      <w:bookmarkEnd w:id="5"/>
    </w:p>
    <w:p w14:paraId="39179A95" w14:textId="44DA2DE1" w:rsidR="003F2994" w:rsidRPr="009B0641" w:rsidRDefault="003F2994" w:rsidP="003F2994">
      <w:pPr>
        <w:pStyle w:val="Nessunaspaziatura"/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In questa sezione viene riportata una sintesi degli esiti dell</w:t>
      </w:r>
      <w:r w:rsidR="001339C1" w:rsidRPr="009B0641">
        <w:rPr>
          <w:rFonts w:asciiTheme="majorHAnsi" w:hAnsiTheme="majorHAnsi" w:cstheme="majorHAnsi"/>
          <w:i/>
          <w:sz w:val="20"/>
          <w:szCs w:val="20"/>
        </w:rPr>
        <w:t xml:space="preserve">’ultima </w:t>
      </w:r>
      <w:r w:rsidRPr="009B0641">
        <w:rPr>
          <w:rFonts w:asciiTheme="majorHAnsi" w:hAnsiTheme="majorHAnsi" w:cstheme="majorHAnsi"/>
          <w:i/>
          <w:sz w:val="20"/>
          <w:szCs w:val="20"/>
        </w:rPr>
        <w:t>rilevazione dell</w:t>
      </w:r>
      <w:r w:rsidR="007B1CCE" w:rsidRPr="009B0641">
        <w:rPr>
          <w:rFonts w:asciiTheme="majorHAnsi" w:hAnsiTheme="majorHAnsi" w:cstheme="majorHAnsi"/>
          <w:i/>
          <w:sz w:val="20"/>
          <w:szCs w:val="20"/>
        </w:rPr>
        <w:t xml:space="preserve">e </w:t>
      </w:r>
      <w:r w:rsidRPr="009B0641">
        <w:rPr>
          <w:rFonts w:asciiTheme="majorHAnsi" w:hAnsiTheme="majorHAnsi" w:cstheme="majorHAnsi"/>
          <w:i/>
          <w:sz w:val="20"/>
          <w:szCs w:val="20"/>
        </w:rPr>
        <w:t>opinion</w:t>
      </w:r>
      <w:r w:rsidR="007B1CCE" w:rsidRPr="009B0641">
        <w:rPr>
          <w:rFonts w:asciiTheme="majorHAnsi" w:hAnsiTheme="majorHAnsi" w:cstheme="majorHAnsi"/>
          <w:i/>
          <w:sz w:val="20"/>
          <w:szCs w:val="20"/>
        </w:rPr>
        <w:t>i</w:t>
      </w:r>
      <w:r w:rsidRPr="009B0641">
        <w:rPr>
          <w:rFonts w:asciiTheme="majorHAnsi" w:hAnsiTheme="majorHAnsi" w:cstheme="majorHAnsi"/>
          <w:i/>
          <w:sz w:val="20"/>
          <w:szCs w:val="20"/>
        </w:rPr>
        <w:t xml:space="preserve"> degli studenti con particolare riferimento alle analisi condotte </w:t>
      </w:r>
      <w:r w:rsidR="00420462" w:rsidRPr="009B0641">
        <w:rPr>
          <w:rFonts w:asciiTheme="majorHAnsi" w:hAnsiTheme="majorHAnsi" w:cstheme="majorHAnsi"/>
          <w:i/>
          <w:sz w:val="20"/>
          <w:szCs w:val="20"/>
        </w:rPr>
        <w:t xml:space="preserve">dal </w:t>
      </w:r>
      <w:proofErr w:type="spellStart"/>
      <w:r w:rsidR="00420462"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  <w:r w:rsidR="00420462" w:rsidRPr="009B0641">
        <w:rPr>
          <w:rFonts w:asciiTheme="majorHAnsi" w:hAnsiTheme="majorHAnsi" w:cstheme="majorHAnsi"/>
          <w:i/>
          <w:sz w:val="20"/>
          <w:szCs w:val="20"/>
        </w:rPr>
        <w:t xml:space="preserve">, dalla CPDS e dal </w:t>
      </w:r>
      <w:proofErr w:type="spellStart"/>
      <w:r w:rsidR="00420462" w:rsidRPr="009B0641">
        <w:rPr>
          <w:rFonts w:asciiTheme="majorHAnsi" w:hAnsiTheme="majorHAnsi" w:cstheme="majorHAnsi"/>
          <w:i/>
          <w:sz w:val="20"/>
          <w:szCs w:val="20"/>
        </w:rPr>
        <w:t>NdV</w:t>
      </w:r>
      <w:proofErr w:type="spellEnd"/>
      <w:r w:rsidRPr="009B0641">
        <w:rPr>
          <w:rFonts w:asciiTheme="majorHAnsi" w:hAnsiTheme="majorHAnsi" w:cstheme="majorHAnsi"/>
          <w:i/>
          <w:sz w:val="20"/>
          <w:szCs w:val="20"/>
        </w:rPr>
        <w:t>.</w:t>
      </w:r>
      <w:r w:rsidR="00073A35" w:rsidRPr="009B0641">
        <w:rPr>
          <w:rFonts w:asciiTheme="majorHAnsi" w:hAnsiTheme="majorHAnsi" w:cstheme="majorHAnsi"/>
          <w:i/>
          <w:sz w:val="20"/>
          <w:szCs w:val="20"/>
        </w:rPr>
        <w:t xml:space="preserve"> Nella sezione vanno riportate </w:t>
      </w:r>
      <w:proofErr w:type="gramStart"/>
      <w:r w:rsidR="00073A35" w:rsidRPr="009B0641">
        <w:rPr>
          <w:rFonts w:asciiTheme="majorHAnsi" w:hAnsiTheme="majorHAnsi" w:cstheme="majorHAnsi"/>
          <w:i/>
          <w:sz w:val="20"/>
          <w:szCs w:val="20"/>
        </w:rPr>
        <w:t xml:space="preserve">le </w:t>
      </w:r>
      <w:proofErr w:type="spellStart"/>
      <w:r w:rsidR="00073A35" w:rsidRPr="009B0641">
        <w:rPr>
          <w:rFonts w:asciiTheme="majorHAnsi" w:hAnsiTheme="majorHAnsi" w:cstheme="majorHAnsi"/>
          <w:i/>
          <w:sz w:val="20"/>
          <w:szCs w:val="20"/>
        </w:rPr>
        <w:t>le</w:t>
      </w:r>
      <w:proofErr w:type="spellEnd"/>
      <w:proofErr w:type="gramEnd"/>
      <w:r w:rsidR="00073A35" w:rsidRPr="009B0641">
        <w:rPr>
          <w:rFonts w:asciiTheme="majorHAnsi" w:hAnsiTheme="majorHAnsi" w:cstheme="majorHAnsi"/>
          <w:i/>
          <w:sz w:val="20"/>
          <w:szCs w:val="20"/>
        </w:rPr>
        <w:t xml:space="preserve"> azioni di sensibilizzazione condotte dal </w:t>
      </w:r>
      <w:proofErr w:type="spellStart"/>
      <w:r w:rsidR="00073A35"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  <w:r w:rsidR="00073A35" w:rsidRPr="009B0641">
        <w:rPr>
          <w:rFonts w:asciiTheme="majorHAnsi" w:hAnsiTheme="majorHAnsi" w:cstheme="majorHAnsi"/>
          <w:i/>
          <w:sz w:val="20"/>
          <w:szCs w:val="20"/>
        </w:rPr>
        <w:t>, le modalità di diffusione e condivisione degli esiti.</w:t>
      </w:r>
    </w:p>
    <w:p w14:paraId="59920FEF" w14:textId="77777777" w:rsidR="003F2994" w:rsidRPr="009B0641" w:rsidRDefault="003F2994" w:rsidP="003F2994">
      <w:pPr>
        <w:pStyle w:val="Nessunaspaziatura"/>
        <w:ind w:firstLine="36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Si consiglia di articolare questa sezione in 4 sottosezioni (</w:t>
      </w:r>
      <w:proofErr w:type="spellStart"/>
      <w:r w:rsidRPr="009B0641">
        <w:rPr>
          <w:rFonts w:asciiTheme="majorHAnsi" w:hAnsiTheme="majorHAnsi" w:cstheme="majorHAnsi"/>
          <w:i/>
          <w:sz w:val="20"/>
          <w:szCs w:val="20"/>
        </w:rPr>
        <w:t>max</w:t>
      </w:r>
      <w:proofErr w:type="spellEnd"/>
      <w:r w:rsidRPr="009B0641">
        <w:rPr>
          <w:rFonts w:asciiTheme="majorHAnsi" w:hAnsiTheme="majorHAnsi" w:cstheme="majorHAnsi"/>
          <w:i/>
          <w:sz w:val="20"/>
          <w:szCs w:val="20"/>
        </w:rPr>
        <w:t xml:space="preserve"> 500 caratteri a sottosezione):</w:t>
      </w:r>
    </w:p>
    <w:p w14:paraId="76C4D45D" w14:textId="3E913D1D" w:rsidR="00073A35" w:rsidRPr="009B0641" w:rsidRDefault="00073A35" w:rsidP="009B0641">
      <w:pPr>
        <w:pStyle w:val="Nessunaspaziatura"/>
        <w:numPr>
          <w:ilvl w:val="1"/>
          <w:numId w:val="6"/>
        </w:numPr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 xml:space="preserve">Azioni di sensibilizzazione condotte dal </w:t>
      </w:r>
      <w:proofErr w:type="spellStart"/>
      <w:r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  <w:r w:rsidRPr="009B0641">
        <w:rPr>
          <w:rFonts w:asciiTheme="majorHAnsi" w:hAnsiTheme="majorHAnsi" w:cstheme="majorHAnsi"/>
          <w:i/>
          <w:sz w:val="20"/>
          <w:szCs w:val="20"/>
        </w:rPr>
        <w:t xml:space="preserve"> e modalità di </w:t>
      </w:r>
      <w:proofErr w:type="spellStart"/>
      <w:r w:rsidRPr="009B0641">
        <w:rPr>
          <w:rFonts w:asciiTheme="majorHAnsi" w:hAnsiTheme="majorHAnsi" w:cstheme="majorHAnsi"/>
          <w:i/>
          <w:sz w:val="20"/>
          <w:szCs w:val="20"/>
        </w:rPr>
        <w:t>condivsiione</w:t>
      </w:r>
      <w:proofErr w:type="spellEnd"/>
      <w:r w:rsidRPr="009B0641">
        <w:rPr>
          <w:rFonts w:asciiTheme="majorHAnsi" w:hAnsiTheme="majorHAnsi" w:cstheme="majorHAnsi"/>
          <w:i/>
          <w:sz w:val="20"/>
          <w:szCs w:val="20"/>
        </w:rPr>
        <w:t xml:space="preserve"> degli esiti con gli stu</w:t>
      </w:r>
      <w:r w:rsidR="006D5713" w:rsidRPr="009B0641">
        <w:rPr>
          <w:rFonts w:asciiTheme="majorHAnsi" w:hAnsiTheme="majorHAnsi" w:cstheme="majorHAnsi"/>
          <w:i/>
          <w:sz w:val="20"/>
          <w:szCs w:val="20"/>
        </w:rPr>
        <w:t>d</w:t>
      </w:r>
      <w:r w:rsidRPr="009B0641">
        <w:rPr>
          <w:rFonts w:asciiTheme="majorHAnsi" w:hAnsiTheme="majorHAnsi" w:cstheme="majorHAnsi"/>
          <w:i/>
          <w:sz w:val="20"/>
          <w:szCs w:val="20"/>
        </w:rPr>
        <w:t xml:space="preserve">enti e all’interno del </w:t>
      </w:r>
      <w:proofErr w:type="spellStart"/>
      <w:r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</w:p>
    <w:p w14:paraId="537A1A71" w14:textId="09C01760" w:rsidR="003F2994" w:rsidRPr="009B0641" w:rsidRDefault="007B1CCE" w:rsidP="009B0641">
      <w:pPr>
        <w:pStyle w:val="Nessunaspaziatura"/>
        <w:numPr>
          <w:ilvl w:val="1"/>
          <w:numId w:val="6"/>
        </w:numPr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Sintesi de</w:t>
      </w:r>
      <w:r w:rsidR="00A139E2" w:rsidRPr="009B0641">
        <w:rPr>
          <w:rFonts w:asciiTheme="majorHAnsi" w:hAnsiTheme="majorHAnsi" w:cstheme="majorHAnsi"/>
          <w:i/>
          <w:sz w:val="20"/>
          <w:szCs w:val="20"/>
        </w:rPr>
        <w:t>i punti di forza e delle aree di miglioramento</w:t>
      </w:r>
      <w:r w:rsidR="00B54A02" w:rsidRPr="009B0641">
        <w:rPr>
          <w:rFonts w:asciiTheme="majorHAnsi" w:hAnsiTheme="majorHAnsi" w:cstheme="majorHAnsi"/>
          <w:i/>
          <w:sz w:val="20"/>
          <w:szCs w:val="20"/>
        </w:rPr>
        <w:t xml:space="preserve"> del </w:t>
      </w:r>
      <w:proofErr w:type="spellStart"/>
      <w:r w:rsidR="00B54A02"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</w:p>
    <w:p w14:paraId="0E5539FE" w14:textId="386B57AD" w:rsidR="003F2994" w:rsidRPr="009B0641" w:rsidRDefault="00664375" w:rsidP="009B0641">
      <w:pPr>
        <w:pStyle w:val="Nessunaspaziatura"/>
        <w:numPr>
          <w:ilvl w:val="1"/>
          <w:numId w:val="6"/>
        </w:numPr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 xml:space="preserve">Situazioni di criticità </w:t>
      </w:r>
      <w:r w:rsidR="007E2F13" w:rsidRPr="009B0641">
        <w:rPr>
          <w:rFonts w:asciiTheme="majorHAnsi" w:hAnsiTheme="majorHAnsi" w:cstheme="majorHAnsi"/>
          <w:i/>
          <w:sz w:val="20"/>
          <w:szCs w:val="20"/>
        </w:rPr>
        <w:t xml:space="preserve">e </w:t>
      </w:r>
      <w:r w:rsidR="00804E89" w:rsidRPr="009B0641">
        <w:rPr>
          <w:rFonts w:asciiTheme="majorHAnsi" w:hAnsiTheme="majorHAnsi" w:cstheme="majorHAnsi"/>
          <w:i/>
          <w:sz w:val="20"/>
          <w:szCs w:val="20"/>
        </w:rPr>
        <w:t>di attenzione evidenz</w:t>
      </w:r>
      <w:r w:rsidR="005E5D93" w:rsidRPr="009B0641">
        <w:rPr>
          <w:rFonts w:asciiTheme="majorHAnsi" w:hAnsiTheme="majorHAnsi" w:cstheme="majorHAnsi"/>
          <w:i/>
          <w:sz w:val="20"/>
          <w:szCs w:val="20"/>
        </w:rPr>
        <w:t>i</w:t>
      </w:r>
      <w:r w:rsidR="00804E89" w:rsidRPr="009B0641">
        <w:rPr>
          <w:rFonts w:asciiTheme="majorHAnsi" w:hAnsiTheme="majorHAnsi" w:cstheme="majorHAnsi"/>
          <w:i/>
          <w:sz w:val="20"/>
          <w:szCs w:val="20"/>
        </w:rPr>
        <w:t>ate sulla base della metodologia indicata dal PQA</w:t>
      </w:r>
    </w:p>
    <w:p w14:paraId="769E900D" w14:textId="0D4A5ED7" w:rsidR="003F2994" w:rsidRPr="009B0641" w:rsidRDefault="007E2F13" w:rsidP="009B0641">
      <w:pPr>
        <w:pStyle w:val="Nessunaspaziatura"/>
        <w:numPr>
          <w:ilvl w:val="1"/>
          <w:numId w:val="6"/>
        </w:numPr>
        <w:jc w:val="both"/>
        <w:rPr>
          <w:rFonts w:asciiTheme="majorHAnsi" w:hAnsiTheme="majorHAnsi" w:cstheme="majorHAnsi"/>
          <w:i/>
          <w:sz w:val="20"/>
          <w:szCs w:val="20"/>
        </w:rPr>
      </w:pPr>
      <w:proofErr w:type="spellStart"/>
      <w:r w:rsidRPr="009B0641">
        <w:rPr>
          <w:rFonts w:asciiTheme="majorHAnsi" w:hAnsiTheme="majorHAnsi" w:cstheme="majorHAnsi"/>
          <w:i/>
          <w:sz w:val="20"/>
          <w:szCs w:val="20"/>
        </w:rPr>
        <w:t>Sintesti</w:t>
      </w:r>
      <w:proofErr w:type="spellEnd"/>
      <w:r w:rsidRPr="009B0641">
        <w:rPr>
          <w:rFonts w:asciiTheme="majorHAnsi" w:hAnsiTheme="majorHAnsi" w:cstheme="majorHAnsi"/>
          <w:i/>
          <w:sz w:val="20"/>
          <w:szCs w:val="20"/>
        </w:rPr>
        <w:t xml:space="preserve"> della discussione d</w:t>
      </w:r>
      <w:r w:rsidR="00804E89" w:rsidRPr="009B0641">
        <w:rPr>
          <w:rFonts w:asciiTheme="majorHAnsi" w:hAnsiTheme="majorHAnsi" w:cstheme="majorHAnsi"/>
          <w:i/>
          <w:sz w:val="20"/>
          <w:szCs w:val="20"/>
        </w:rPr>
        <w:t>e</w:t>
      </w:r>
      <w:r w:rsidR="00142D6C" w:rsidRPr="009B0641">
        <w:rPr>
          <w:rFonts w:asciiTheme="majorHAnsi" w:hAnsiTheme="majorHAnsi" w:cstheme="majorHAnsi"/>
          <w:i/>
          <w:sz w:val="20"/>
          <w:szCs w:val="20"/>
        </w:rPr>
        <w:t xml:space="preserve">gli esiti con gli studenti </w:t>
      </w:r>
    </w:p>
    <w:p w14:paraId="79250BA9" w14:textId="77777777" w:rsidR="001F69A1" w:rsidRPr="009B0641" w:rsidRDefault="001F69A1" w:rsidP="001F69A1">
      <w:pPr>
        <w:pStyle w:val="Nessunaspaziatura"/>
        <w:ind w:left="1080"/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9608"/>
      </w:tblGrid>
      <w:tr w:rsidR="001F69A1" w:rsidRPr="009B0641" w14:paraId="15942CDE" w14:textId="77777777" w:rsidTr="009B0641">
        <w:tc>
          <w:tcPr>
            <w:tcW w:w="9628" w:type="dxa"/>
          </w:tcPr>
          <w:p w14:paraId="7BAE7005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6E8E3D6C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BE1A406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4E85441A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331860C9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7A5E135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6D2F4881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902118C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252B601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947CC22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6924439C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A47C412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61DB75D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1F7D8E3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6D26CB63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F12495A" w14:textId="1D3D3D05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15AAE93" w14:textId="1EE81B5D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496E9015" w14:textId="319A528B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85D5AF8" w14:textId="00777F9D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3676143" w14:textId="300AF5CC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F8469C3" w14:textId="05DA1F72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BF4F9B9" w14:textId="201CEADD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06AE868" w14:textId="70629DE1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24FBCDC" w14:textId="180D0663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46BABBDC" w14:textId="04C5D419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34666926" w14:textId="57DC94C5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44442BB9" w14:textId="064E301A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0980B66" w14:textId="63F9F323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6F17091" w14:textId="77782A5D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57FE1AC2" w14:textId="4A5570BF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4AD33B48" w14:textId="24962894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F9F6D10" w14:textId="1227DA9A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DFA0CFB" w14:textId="1CD0B428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D9C1423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7DD88D56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CBEBA17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29EF2BC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1EF2772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0B9A70D" w14:textId="77777777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4EBBCC29" w14:textId="1EC90460" w:rsidR="001F69A1" w:rsidRPr="009B0641" w:rsidRDefault="001F69A1" w:rsidP="001F69A1">
            <w:pPr>
              <w:pStyle w:val="Nessunaspaziatura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527095DC" w14:textId="77777777" w:rsidR="001F69A1" w:rsidRPr="009B0641" w:rsidRDefault="001F69A1" w:rsidP="001F69A1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7058B071" w14:textId="518DFCE8" w:rsidR="005E1F2E" w:rsidRPr="009B0641" w:rsidRDefault="005E1F2E" w:rsidP="00692DF3">
      <w:pPr>
        <w:pStyle w:val="Paragrafoelenco"/>
        <w:numPr>
          <w:ilvl w:val="0"/>
          <w:numId w:val="3"/>
        </w:numPr>
        <w:tabs>
          <w:tab w:val="left" w:pos="3630"/>
        </w:tabs>
        <w:jc w:val="both"/>
        <w:outlineLvl w:val="0"/>
        <w:rPr>
          <w:rFonts w:asciiTheme="majorHAnsi" w:hAnsiTheme="majorHAnsi" w:cstheme="majorHAnsi"/>
          <w:b/>
          <w:smallCaps/>
        </w:rPr>
      </w:pPr>
      <w:bookmarkStart w:id="6" w:name="_Toc81899395"/>
      <w:r w:rsidRPr="009B0641">
        <w:rPr>
          <w:rFonts w:asciiTheme="majorHAnsi" w:hAnsiTheme="majorHAnsi" w:cstheme="majorHAnsi"/>
          <w:b/>
          <w:smallCaps/>
        </w:rPr>
        <w:t xml:space="preserve">AZIONI DI MIGLIORAMENTO DA INTRAPRENDERE CON RIFERIMENTO </w:t>
      </w:r>
      <w:r w:rsidR="005E5D93" w:rsidRPr="009B0641">
        <w:rPr>
          <w:rFonts w:asciiTheme="majorHAnsi" w:hAnsiTheme="majorHAnsi" w:cstheme="majorHAnsi"/>
          <w:b/>
          <w:smallCaps/>
        </w:rPr>
        <w:t>ALLE CRITICITA’ EVIDENZIATE</w:t>
      </w:r>
      <w:bookmarkEnd w:id="6"/>
    </w:p>
    <w:p w14:paraId="1575BFDC" w14:textId="5993B499" w:rsidR="005E1F2E" w:rsidRPr="009B0641" w:rsidRDefault="005E1F2E" w:rsidP="005E1F2E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 xml:space="preserve">In questa sezione vengono riportate le azioni proposte in relazione alle eventuali criticità identificate dal </w:t>
      </w:r>
      <w:proofErr w:type="spellStart"/>
      <w:r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  <w:r w:rsidRPr="009B0641">
        <w:rPr>
          <w:rFonts w:asciiTheme="majorHAnsi" w:hAnsiTheme="majorHAnsi" w:cstheme="majorHAnsi"/>
          <w:i/>
          <w:sz w:val="20"/>
          <w:szCs w:val="20"/>
        </w:rPr>
        <w:t xml:space="preserve"> nella precedente Sezione 1</w:t>
      </w:r>
      <w:r w:rsidR="00364A8F" w:rsidRPr="009B0641">
        <w:rPr>
          <w:rFonts w:asciiTheme="majorHAnsi" w:hAnsiTheme="majorHAnsi" w:cstheme="majorHAnsi"/>
          <w:i/>
          <w:sz w:val="20"/>
          <w:szCs w:val="20"/>
        </w:rPr>
        <w:t>,</w:t>
      </w:r>
      <w:r w:rsidRPr="009B0641">
        <w:rPr>
          <w:rFonts w:asciiTheme="majorHAnsi" w:hAnsiTheme="majorHAnsi" w:cstheme="majorHAnsi"/>
          <w:i/>
          <w:sz w:val="20"/>
          <w:szCs w:val="20"/>
        </w:rPr>
        <w:t xml:space="preserve"> dalla </w:t>
      </w:r>
      <w:r w:rsidR="00364A8F" w:rsidRPr="009B0641">
        <w:rPr>
          <w:rFonts w:asciiTheme="majorHAnsi" w:hAnsiTheme="majorHAnsi" w:cstheme="majorHAnsi"/>
          <w:i/>
          <w:sz w:val="20"/>
          <w:szCs w:val="20"/>
        </w:rPr>
        <w:t>CPDS</w:t>
      </w:r>
      <w:r w:rsidRPr="009B0641">
        <w:rPr>
          <w:rFonts w:asciiTheme="majorHAnsi" w:hAnsiTheme="majorHAnsi" w:cstheme="majorHAnsi"/>
          <w:i/>
          <w:sz w:val="20"/>
          <w:szCs w:val="20"/>
        </w:rPr>
        <w:t xml:space="preserve"> nella sua relazione sintetizzate nella precedente Sezione 2</w:t>
      </w:r>
      <w:r w:rsidR="00604CD8" w:rsidRPr="009B0641">
        <w:rPr>
          <w:rFonts w:asciiTheme="majorHAnsi" w:hAnsiTheme="majorHAnsi" w:cstheme="majorHAnsi"/>
          <w:i/>
          <w:sz w:val="20"/>
          <w:szCs w:val="20"/>
        </w:rPr>
        <w:t xml:space="preserve"> e degli esiti </w:t>
      </w:r>
      <w:r w:rsidR="00916923" w:rsidRPr="009B0641">
        <w:rPr>
          <w:rFonts w:asciiTheme="majorHAnsi" w:hAnsiTheme="majorHAnsi" w:cstheme="majorHAnsi"/>
          <w:i/>
          <w:sz w:val="20"/>
          <w:szCs w:val="20"/>
        </w:rPr>
        <w:t xml:space="preserve">delle OPIS sintetizzate nella sezione </w:t>
      </w:r>
      <w:proofErr w:type="gramStart"/>
      <w:r w:rsidR="00916923" w:rsidRPr="009B0641">
        <w:rPr>
          <w:rFonts w:asciiTheme="majorHAnsi" w:hAnsiTheme="majorHAnsi" w:cstheme="majorHAnsi"/>
          <w:i/>
          <w:sz w:val="20"/>
          <w:szCs w:val="20"/>
        </w:rPr>
        <w:t xml:space="preserve">3, </w:t>
      </w:r>
      <w:r w:rsidRPr="009B0641">
        <w:rPr>
          <w:rFonts w:asciiTheme="majorHAnsi" w:hAnsiTheme="majorHAnsi" w:cstheme="majorHAnsi"/>
          <w:i/>
          <w:sz w:val="20"/>
          <w:szCs w:val="20"/>
        </w:rPr>
        <w:t xml:space="preserve"> risolvibili</w:t>
      </w:r>
      <w:proofErr w:type="gramEnd"/>
      <w:r w:rsidRPr="009B0641">
        <w:rPr>
          <w:rFonts w:asciiTheme="majorHAnsi" w:hAnsiTheme="majorHAnsi" w:cstheme="majorHAnsi"/>
          <w:i/>
          <w:sz w:val="20"/>
          <w:szCs w:val="20"/>
        </w:rPr>
        <w:t xml:space="preserve"> a livello di </w:t>
      </w:r>
      <w:proofErr w:type="spellStart"/>
      <w:r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  <w:r w:rsidRPr="009B0641">
        <w:rPr>
          <w:rFonts w:asciiTheme="majorHAnsi" w:hAnsiTheme="majorHAnsi" w:cstheme="majorHAnsi"/>
          <w:i/>
          <w:sz w:val="20"/>
          <w:szCs w:val="20"/>
        </w:rPr>
        <w:t>. Eventuali azioni di miglioramento risolvibili a livello di struttura didattica o di Ateneo vanno indicate nella Sezione 4.</w:t>
      </w:r>
    </w:p>
    <w:p w14:paraId="614E2879" w14:textId="77777777" w:rsidR="005E1F2E" w:rsidRPr="009B0641" w:rsidRDefault="005E1F2E" w:rsidP="005E1F2E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Indicare la denominazione dell’indicatore critico (o degli indicatori), l’azione da intraprendere, la tempistica di realizzazione, il responsabile, l’indicatore per misurarne l’efficacia, ecc.</w:t>
      </w:r>
    </w:p>
    <w:p w14:paraId="0E7383B9" w14:textId="77777777" w:rsidR="005E1F2E" w:rsidRPr="009B0641" w:rsidRDefault="005E1F2E" w:rsidP="005E1F2E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Il quadro seguente è da duplicare per ciascuna azione proposta</w:t>
      </w:r>
    </w:p>
    <w:p w14:paraId="00911AEA" w14:textId="77777777" w:rsidR="005E1F2E" w:rsidRPr="009B0641" w:rsidRDefault="005E1F2E" w:rsidP="005E1F2E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5E1F2E" w:rsidRPr="009B0641" w14:paraId="5F893057" w14:textId="77777777" w:rsidTr="00937146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59C23A27" w14:textId="77777777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0B3DDE63" w14:textId="45D1E723" w:rsidR="005E1F2E" w:rsidRPr="009B0641" w:rsidRDefault="005E1F2E" w:rsidP="00175E2C">
            <w:pPr>
              <w:spacing w:line="216" w:lineRule="auto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9B064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n./</w:t>
            </w:r>
            <w:r w:rsidR="00175E2C" w:rsidRPr="009B064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RRA</w:t>
            </w:r>
            <w:r w:rsidRPr="009B064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-20</w:t>
            </w:r>
            <w:r w:rsidR="00916923" w:rsidRPr="009B064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</w:t>
            </w:r>
            <w:r w:rsidRPr="009B064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: </w:t>
            </w:r>
            <w:r w:rsidRPr="009B0641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(titolo e descrizion</w:t>
            </w:r>
            <w:r w:rsidRPr="009B064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e)</w:t>
            </w:r>
          </w:p>
        </w:tc>
      </w:tr>
      <w:tr w:rsidR="005E1F2E" w:rsidRPr="009B0641" w14:paraId="6EA2333D" w14:textId="77777777" w:rsidTr="00937146">
        <w:tc>
          <w:tcPr>
            <w:tcW w:w="2402" w:type="dxa"/>
            <w:shd w:val="clear" w:color="auto" w:fill="auto"/>
            <w:vAlign w:val="center"/>
          </w:tcPr>
          <w:p w14:paraId="2D10522C" w14:textId="77777777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Indicatore/i di riferimento del Cruscotto</w:t>
            </w:r>
            <w:r w:rsidR="00A526A3" w:rsidRPr="009B064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 (ANVUR/ATENEO)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62D3048" w14:textId="227EA70B" w:rsidR="005E1F2E" w:rsidRPr="009B0641" w:rsidRDefault="005E1F2E" w:rsidP="00937146">
            <w:pPr>
              <w:spacing w:line="216" w:lineRule="auto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 w:rsidRPr="009B0641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Riportare l’indicatore o gli indicatori di riferimento caratterizzati da criticità per i quali si rende necessaria un’azione correttiva</w:t>
            </w:r>
          </w:p>
        </w:tc>
      </w:tr>
      <w:tr w:rsidR="005E1F2E" w:rsidRPr="009B0641" w14:paraId="6D755C01" w14:textId="77777777" w:rsidTr="00937146">
        <w:tc>
          <w:tcPr>
            <w:tcW w:w="2402" w:type="dxa"/>
            <w:shd w:val="clear" w:color="auto" w:fill="auto"/>
            <w:vAlign w:val="center"/>
          </w:tcPr>
          <w:p w14:paraId="5F949961" w14:textId="77777777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Problema da risolvere</w:t>
            </w:r>
            <w:r w:rsidRPr="009B064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br/>
              <w:t>Area da migliorare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2CCFF91" w14:textId="77777777" w:rsidR="005E1F2E" w:rsidRPr="009B0641" w:rsidRDefault="005E1F2E" w:rsidP="00937146">
            <w:pPr>
              <w:spacing w:line="216" w:lineRule="auto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</w:pPr>
            <w:r w:rsidRPr="009B0641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Descrivere il problema da risolvere e/o l’area da migliorare con il livello di dettaglio sufficiente per poterli correlare alle azioni da intraprendere</w:t>
            </w:r>
          </w:p>
        </w:tc>
      </w:tr>
      <w:tr w:rsidR="005E1F2E" w:rsidRPr="009B0641" w14:paraId="44D1E3CC" w14:textId="77777777" w:rsidTr="00937146">
        <w:tc>
          <w:tcPr>
            <w:tcW w:w="2402" w:type="dxa"/>
            <w:shd w:val="clear" w:color="auto" w:fill="auto"/>
            <w:vAlign w:val="center"/>
          </w:tcPr>
          <w:p w14:paraId="4A5775A5" w14:textId="77777777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8490858" w14:textId="10FEA0D3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9B0641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Descrivere le azioni da intraprendere e le relative modalità di attuazione</w:t>
            </w:r>
          </w:p>
        </w:tc>
      </w:tr>
      <w:tr w:rsidR="005E1F2E" w:rsidRPr="009B0641" w14:paraId="4C0F16BA" w14:textId="77777777" w:rsidTr="00937146">
        <w:tc>
          <w:tcPr>
            <w:tcW w:w="2402" w:type="dxa"/>
            <w:shd w:val="clear" w:color="auto" w:fill="auto"/>
            <w:vAlign w:val="center"/>
          </w:tcPr>
          <w:p w14:paraId="431CDC0E" w14:textId="77777777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Indicatore di riferimento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532E1D9" w14:textId="4A0816CB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Specificare indicatore di riferimento per il monitoraggio del grado di raggiungimento dell’obiettivo e le relative modalità di rilevazione/verifica (ove possibile correlare obiettivi e indicatori di riferimento agli indicatori dell’Anagrafe Nazionale Studenti utilizzati per la compilazione della Scheda di Monitoraggio Annuale</w:t>
            </w:r>
            <w:r w:rsidR="00364A8F" w:rsidRPr="009B0641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 o ad indicatori del Cruscotto della Didattica</w:t>
            </w:r>
            <w:r w:rsidRPr="009B0641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)</w:t>
            </w:r>
          </w:p>
        </w:tc>
      </w:tr>
      <w:tr w:rsidR="005E1F2E" w:rsidRPr="009B0641" w14:paraId="252E78A7" w14:textId="77777777" w:rsidTr="00937146">
        <w:tc>
          <w:tcPr>
            <w:tcW w:w="2402" w:type="dxa"/>
            <w:shd w:val="clear" w:color="auto" w:fill="auto"/>
            <w:vAlign w:val="center"/>
          </w:tcPr>
          <w:p w14:paraId="79E7AFB0" w14:textId="77777777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84BF623" w14:textId="77777777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5E1F2E" w:rsidRPr="009B0641" w14:paraId="1817420E" w14:textId="77777777" w:rsidTr="00937146">
        <w:tc>
          <w:tcPr>
            <w:tcW w:w="2402" w:type="dxa"/>
            <w:shd w:val="clear" w:color="auto" w:fill="auto"/>
            <w:vAlign w:val="center"/>
          </w:tcPr>
          <w:p w14:paraId="02D773A4" w14:textId="77777777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E7C0D4F" w14:textId="77777777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5E1F2E" w:rsidRPr="009B0641" w14:paraId="022BFCE0" w14:textId="77777777" w:rsidTr="00937146">
        <w:tc>
          <w:tcPr>
            <w:tcW w:w="2402" w:type="dxa"/>
            <w:shd w:val="clear" w:color="auto" w:fill="auto"/>
            <w:vAlign w:val="center"/>
          </w:tcPr>
          <w:p w14:paraId="4F4DDFF6" w14:textId="77777777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Tempi di esecuzione</w:t>
            </w:r>
            <w:r w:rsidRPr="009B064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995C824" w14:textId="77777777" w:rsidR="005E1F2E" w:rsidRPr="009B0641" w:rsidRDefault="005E1F2E" w:rsidP="00937146">
            <w:pPr>
              <w:spacing w:line="216" w:lineRule="auto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9B0641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Stimare in maniera realistica il tempo di realizzazione definendo sia la scadenza per il raggiungimento dell’obiettivo, sia, se opportuno, scadenze intermedie per il raggiungimento di obiettivi intermedi</w:t>
            </w:r>
          </w:p>
        </w:tc>
      </w:tr>
    </w:tbl>
    <w:p w14:paraId="6C90D126" w14:textId="77777777" w:rsidR="005E1F2E" w:rsidRPr="009B0641" w:rsidRDefault="005E1F2E" w:rsidP="005E1F2E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AB48C5B" w14:textId="77777777" w:rsidR="005E1F2E" w:rsidRPr="009B0641" w:rsidRDefault="005E1F2E" w:rsidP="005E1F2E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Si consiglia di articolare questa sezione nelle sottosezioni:</w:t>
      </w:r>
    </w:p>
    <w:p w14:paraId="4B7938AE" w14:textId="4320C76F" w:rsidR="005E1F2E" w:rsidRPr="009B0641" w:rsidRDefault="005E5D93" w:rsidP="005E1F2E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4</w:t>
      </w:r>
      <w:r w:rsidR="005E1F2E" w:rsidRPr="009B0641">
        <w:rPr>
          <w:rFonts w:asciiTheme="majorHAnsi" w:hAnsiTheme="majorHAnsi" w:cstheme="majorHAnsi"/>
          <w:i/>
          <w:sz w:val="20"/>
          <w:szCs w:val="20"/>
        </w:rPr>
        <w:t xml:space="preserve">.1 Definizione dei profili culturali e professionale e architettura del </w:t>
      </w:r>
      <w:proofErr w:type="spellStart"/>
      <w:r w:rsidR="005E1F2E"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</w:p>
    <w:p w14:paraId="048038D7" w14:textId="330F8801" w:rsidR="005E1F2E" w:rsidRPr="009B0641" w:rsidRDefault="005E5D93" w:rsidP="005E1F2E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4</w:t>
      </w:r>
      <w:r w:rsidR="005E1F2E" w:rsidRPr="009B0641">
        <w:rPr>
          <w:rFonts w:asciiTheme="majorHAnsi" w:hAnsiTheme="majorHAnsi" w:cstheme="majorHAnsi"/>
          <w:i/>
          <w:sz w:val="20"/>
          <w:szCs w:val="20"/>
        </w:rPr>
        <w:t>.2 L’esperienza dello studente</w:t>
      </w:r>
    </w:p>
    <w:p w14:paraId="46114A79" w14:textId="61453D22" w:rsidR="005E1F2E" w:rsidRPr="009B0641" w:rsidRDefault="005E5D93" w:rsidP="005E1F2E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4</w:t>
      </w:r>
      <w:r w:rsidR="005E1F2E" w:rsidRPr="009B0641">
        <w:rPr>
          <w:rFonts w:asciiTheme="majorHAnsi" w:hAnsiTheme="majorHAnsi" w:cstheme="majorHAnsi"/>
          <w:i/>
          <w:sz w:val="20"/>
          <w:szCs w:val="20"/>
        </w:rPr>
        <w:t xml:space="preserve">.3 Risorse del </w:t>
      </w:r>
      <w:proofErr w:type="spellStart"/>
      <w:r w:rsidR="005E1F2E"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</w:p>
    <w:p w14:paraId="2062F0E8" w14:textId="1D355E18" w:rsidR="005E1F2E" w:rsidRPr="009B0641" w:rsidRDefault="005E5D93" w:rsidP="005E1F2E">
      <w:pPr>
        <w:pStyle w:val="Nessunaspaziatura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4</w:t>
      </w:r>
      <w:r w:rsidR="005E1F2E" w:rsidRPr="009B0641">
        <w:rPr>
          <w:rFonts w:asciiTheme="majorHAnsi" w:hAnsiTheme="majorHAnsi" w:cstheme="majorHAnsi"/>
          <w:i/>
          <w:sz w:val="20"/>
          <w:szCs w:val="20"/>
        </w:rPr>
        <w:t xml:space="preserve">.4 Monitoraggio e revisione del </w:t>
      </w:r>
      <w:proofErr w:type="spellStart"/>
      <w:r w:rsidR="005E1F2E" w:rsidRPr="009B0641">
        <w:rPr>
          <w:rFonts w:asciiTheme="majorHAnsi" w:hAnsiTheme="majorHAnsi" w:cstheme="majorHAnsi"/>
          <w:i/>
          <w:sz w:val="20"/>
          <w:szCs w:val="20"/>
        </w:rPr>
        <w:t>CdS</w:t>
      </w:r>
      <w:proofErr w:type="spellEnd"/>
    </w:p>
    <w:p w14:paraId="0EC0ABCE" w14:textId="77777777" w:rsidR="005E1F2E" w:rsidRPr="009B0641" w:rsidRDefault="005E1F2E" w:rsidP="005E1F2E">
      <w:pPr>
        <w:pStyle w:val="Nessunaspaziatura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9B0641">
        <w:rPr>
          <w:rFonts w:asciiTheme="majorHAnsi" w:hAnsiTheme="majorHAnsi" w:cstheme="majorHAnsi"/>
          <w:i/>
          <w:sz w:val="20"/>
          <w:szCs w:val="20"/>
        </w:rPr>
        <w:t>secondo i contenuti del Documento ANVUR “Accreditamento periodico delle sedi e dei corsi di studio universitari Linee Guida (AVA 2.0, 5 maggio 2017) capitolo 9.2. “Requisiti di qualità dei corsi di studio”</w:t>
      </w:r>
    </w:p>
    <w:p w14:paraId="108BC82B" w14:textId="77777777" w:rsidR="00C10008" w:rsidRPr="009B0641" w:rsidRDefault="00C10008">
      <w:pPr>
        <w:rPr>
          <w:rFonts w:asciiTheme="majorHAnsi" w:hAnsiTheme="majorHAnsi" w:cstheme="majorHAnsi"/>
        </w:rPr>
      </w:pPr>
    </w:p>
    <w:p w14:paraId="5D8AD44A" w14:textId="77777777" w:rsidR="009F0ABB" w:rsidRPr="009B0641" w:rsidRDefault="009F0ABB">
      <w:pPr>
        <w:rPr>
          <w:rFonts w:asciiTheme="majorHAnsi" w:hAnsiTheme="majorHAnsi" w:cstheme="majorHAnsi"/>
        </w:rPr>
      </w:pPr>
    </w:p>
    <w:p w14:paraId="31FEFD57" w14:textId="77777777" w:rsidR="009F0ABB" w:rsidRPr="009B0641" w:rsidRDefault="009F0ABB">
      <w:pPr>
        <w:spacing w:before="0" w:after="160" w:line="259" w:lineRule="auto"/>
        <w:rPr>
          <w:rFonts w:asciiTheme="majorHAnsi" w:hAnsiTheme="majorHAnsi" w:cstheme="majorHAnsi"/>
        </w:rPr>
      </w:pPr>
      <w:r w:rsidRPr="009B0641">
        <w:rPr>
          <w:rFonts w:asciiTheme="majorHAnsi" w:hAnsiTheme="majorHAnsi" w:cstheme="majorHAnsi"/>
        </w:rPr>
        <w:br w:type="page"/>
      </w:r>
    </w:p>
    <w:p w14:paraId="1E49C002" w14:textId="0E8AB1D2" w:rsidR="009F0ABB" w:rsidRPr="009B0641" w:rsidRDefault="00692DF3" w:rsidP="00692DF3">
      <w:pPr>
        <w:pStyle w:val="Paragrafoelenco"/>
        <w:numPr>
          <w:ilvl w:val="0"/>
          <w:numId w:val="3"/>
        </w:numPr>
        <w:tabs>
          <w:tab w:val="left" w:pos="3630"/>
        </w:tabs>
        <w:jc w:val="both"/>
        <w:outlineLvl w:val="0"/>
        <w:rPr>
          <w:rFonts w:asciiTheme="majorHAnsi" w:hAnsiTheme="majorHAnsi" w:cstheme="majorHAnsi"/>
          <w:b/>
          <w:smallCaps/>
        </w:rPr>
      </w:pPr>
      <w:bookmarkStart w:id="7" w:name="_Toc81899396"/>
      <w:r w:rsidRPr="009B0641">
        <w:rPr>
          <w:rFonts w:asciiTheme="majorHAnsi" w:hAnsiTheme="majorHAnsi" w:cstheme="majorHAnsi"/>
          <w:b/>
          <w:smallCaps/>
        </w:rPr>
        <w:t>C</w:t>
      </w:r>
      <w:r w:rsidR="009F0ABB" w:rsidRPr="009B0641">
        <w:rPr>
          <w:rFonts w:asciiTheme="majorHAnsi" w:hAnsiTheme="majorHAnsi" w:cstheme="majorHAnsi"/>
          <w:b/>
          <w:smallCaps/>
        </w:rPr>
        <w:t>RITICITÀ NON RISOLVIBILI A LIVELLO DI CORSO DI STUDIO</w:t>
      </w:r>
      <w:bookmarkEnd w:id="7"/>
    </w:p>
    <w:p w14:paraId="0E57D88F" w14:textId="77777777" w:rsidR="008474D7" w:rsidRPr="009B0641" w:rsidRDefault="008474D7" w:rsidP="008474D7">
      <w:pPr>
        <w:rPr>
          <w:rFonts w:asciiTheme="majorHAnsi" w:eastAsia="Calibri" w:hAnsiTheme="majorHAnsi" w:cstheme="majorHAnsi"/>
          <w:i/>
        </w:rPr>
      </w:pPr>
      <w:r w:rsidRPr="009B0641">
        <w:rPr>
          <w:rFonts w:asciiTheme="majorHAnsi" w:eastAsia="Calibri" w:hAnsiTheme="majorHAnsi" w:cstheme="majorHAnsi"/>
          <w:i/>
        </w:rPr>
        <w:t xml:space="preserve">Segnalare eventuali criticità che possono essere risolte a livello di struttura didattica (Dipartimento/Facoltà) o di Ateneo, delimitandole e definendole in modo concreto e suggerendo possibili azioni. Si raccomanda di non stilare dei meri "cahiers de </w:t>
      </w:r>
      <w:proofErr w:type="spellStart"/>
      <w:r w:rsidRPr="009B0641">
        <w:rPr>
          <w:rFonts w:asciiTheme="majorHAnsi" w:eastAsia="Calibri" w:hAnsiTheme="majorHAnsi" w:cstheme="majorHAnsi"/>
          <w:i/>
        </w:rPr>
        <w:t>doleance</w:t>
      </w:r>
      <w:proofErr w:type="spellEnd"/>
      <w:r w:rsidRPr="009B0641">
        <w:rPr>
          <w:rFonts w:asciiTheme="majorHAnsi" w:eastAsia="Calibri" w:hAnsiTheme="majorHAnsi" w:cstheme="majorHAnsi"/>
          <w:i/>
        </w:rPr>
        <w:t xml:space="preserve">” ovvero degli elenchi di rimostranze. </w:t>
      </w:r>
    </w:p>
    <w:p w14:paraId="5B1B9288" w14:textId="3659803D" w:rsidR="008474D7" w:rsidRPr="009B0641" w:rsidRDefault="00692DF3" w:rsidP="008474D7">
      <w:pPr>
        <w:rPr>
          <w:rFonts w:asciiTheme="majorHAnsi" w:eastAsia="Calibri" w:hAnsiTheme="majorHAnsi" w:cstheme="majorHAnsi"/>
          <w:i/>
        </w:rPr>
      </w:pPr>
      <w:r w:rsidRPr="009B0641">
        <w:rPr>
          <w:rFonts w:asciiTheme="majorHAnsi" w:eastAsia="Calibri" w:hAnsiTheme="majorHAnsi" w:cstheme="majorHAnsi"/>
          <w:i/>
        </w:rPr>
        <w:t>5</w:t>
      </w:r>
      <w:r w:rsidR="008474D7" w:rsidRPr="009B0641">
        <w:rPr>
          <w:rFonts w:asciiTheme="majorHAnsi" w:eastAsia="Calibri" w:hAnsiTheme="majorHAnsi" w:cstheme="majorHAnsi"/>
          <w:i/>
        </w:rPr>
        <w:t>.1 Segnalazione di eventuali criticità affrontabili solo dalla struttura didattica (Dipartimento)</w:t>
      </w:r>
      <w:r w:rsidR="00444336" w:rsidRPr="009B0641">
        <w:rPr>
          <w:rFonts w:asciiTheme="majorHAnsi" w:eastAsia="Calibri" w:hAnsiTheme="majorHAnsi" w:cstheme="majorHAnsi"/>
          <w:i/>
        </w:rPr>
        <w:t xml:space="preserve"> (</w:t>
      </w:r>
      <w:proofErr w:type="spellStart"/>
      <w:r w:rsidR="00444336" w:rsidRPr="009B0641">
        <w:rPr>
          <w:rFonts w:asciiTheme="majorHAnsi" w:eastAsia="Calibri" w:hAnsiTheme="majorHAnsi" w:cstheme="majorHAnsi"/>
          <w:i/>
        </w:rPr>
        <w:t>max</w:t>
      </w:r>
      <w:proofErr w:type="spellEnd"/>
      <w:r w:rsidR="00444336" w:rsidRPr="009B0641">
        <w:rPr>
          <w:rFonts w:asciiTheme="majorHAnsi" w:eastAsia="Calibri" w:hAnsiTheme="majorHAnsi" w:cstheme="majorHAnsi"/>
          <w:i/>
        </w:rPr>
        <w:t xml:space="preserve"> 1000 caratteri)</w:t>
      </w:r>
    </w:p>
    <w:tbl>
      <w:tblPr>
        <w:tblW w:w="96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9660"/>
      </w:tblGrid>
      <w:tr w:rsidR="008474D7" w:rsidRPr="009B0641" w14:paraId="096A4180" w14:textId="77777777" w:rsidTr="008474D7">
        <w:trPr>
          <w:trHeight w:val="1937"/>
        </w:trPr>
        <w:tc>
          <w:tcPr>
            <w:tcW w:w="9660" w:type="dxa"/>
            <w:shd w:val="clear" w:color="auto" w:fill="auto"/>
          </w:tcPr>
          <w:p w14:paraId="4BD1482B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  <w:p w14:paraId="36CA6E84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  <w:p w14:paraId="0EFE9014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  <w:p w14:paraId="56EA05BD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  <w:p w14:paraId="6AEAFF85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  <w:p w14:paraId="545985AE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4C5F8472" w14:textId="77777777" w:rsidR="008474D7" w:rsidRPr="009B0641" w:rsidRDefault="008474D7" w:rsidP="008474D7">
      <w:pPr>
        <w:rPr>
          <w:rFonts w:asciiTheme="majorHAnsi" w:eastAsia="Calibri" w:hAnsiTheme="majorHAnsi" w:cstheme="majorHAnsi"/>
          <w:i/>
        </w:rPr>
      </w:pPr>
    </w:p>
    <w:p w14:paraId="0768E50E" w14:textId="73D18B32" w:rsidR="008474D7" w:rsidRPr="009B0641" w:rsidRDefault="00692DF3" w:rsidP="008474D7">
      <w:pPr>
        <w:rPr>
          <w:rFonts w:asciiTheme="majorHAnsi" w:eastAsia="Calibri" w:hAnsiTheme="majorHAnsi" w:cstheme="majorHAnsi"/>
          <w:i/>
        </w:rPr>
      </w:pPr>
      <w:r w:rsidRPr="009B0641">
        <w:rPr>
          <w:rFonts w:asciiTheme="majorHAnsi" w:eastAsia="Calibri" w:hAnsiTheme="majorHAnsi" w:cstheme="majorHAnsi"/>
          <w:i/>
        </w:rPr>
        <w:t>5</w:t>
      </w:r>
      <w:r w:rsidR="008474D7" w:rsidRPr="009B0641">
        <w:rPr>
          <w:rFonts w:asciiTheme="majorHAnsi" w:eastAsia="Calibri" w:hAnsiTheme="majorHAnsi" w:cstheme="majorHAnsi"/>
          <w:i/>
        </w:rPr>
        <w:t>.2 Segnalazione di eventuali criticità affrontabili solo a livello di Ateneo</w:t>
      </w:r>
      <w:r w:rsidR="00444336" w:rsidRPr="009B0641">
        <w:rPr>
          <w:rFonts w:asciiTheme="majorHAnsi" w:eastAsia="Calibri" w:hAnsiTheme="majorHAnsi" w:cstheme="majorHAnsi"/>
          <w:i/>
        </w:rPr>
        <w:t xml:space="preserve"> (</w:t>
      </w:r>
      <w:proofErr w:type="spellStart"/>
      <w:r w:rsidR="00444336" w:rsidRPr="009B0641">
        <w:rPr>
          <w:rFonts w:asciiTheme="majorHAnsi" w:eastAsia="Calibri" w:hAnsiTheme="majorHAnsi" w:cstheme="majorHAnsi"/>
          <w:i/>
        </w:rPr>
        <w:t>max</w:t>
      </w:r>
      <w:proofErr w:type="spellEnd"/>
      <w:r w:rsidR="00444336" w:rsidRPr="009B0641">
        <w:rPr>
          <w:rFonts w:asciiTheme="majorHAnsi" w:eastAsia="Calibri" w:hAnsiTheme="majorHAnsi" w:cstheme="majorHAnsi"/>
          <w:i/>
        </w:rPr>
        <w:t xml:space="preserve"> 1000 caratteri)</w:t>
      </w:r>
    </w:p>
    <w:tbl>
      <w:tblPr>
        <w:tblW w:w="96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1E0" w:firstRow="1" w:lastRow="1" w:firstColumn="1" w:lastColumn="1" w:noHBand="0" w:noVBand="0"/>
      </w:tblPr>
      <w:tblGrid>
        <w:gridCol w:w="9662"/>
      </w:tblGrid>
      <w:tr w:rsidR="008474D7" w:rsidRPr="009B0641" w14:paraId="66A416E4" w14:textId="77777777" w:rsidTr="008474D7">
        <w:trPr>
          <w:trHeight w:val="1079"/>
        </w:trPr>
        <w:tc>
          <w:tcPr>
            <w:tcW w:w="9662" w:type="dxa"/>
            <w:shd w:val="clear" w:color="auto" w:fill="auto"/>
          </w:tcPr>
          <w:p w14:paraId="5E28032E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  <w:p w14:paraId="400EE549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  <w:p w14:paraId="167EF8BD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  <w:p w14:paraId="20192E9F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  <w:p w14:paraId="011E59F0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  <w:p w14:paraId="046D0D4E" w14:textId="77777777" w:rsidR="008474D7" w:rsidRPr="009B0641" w:rsidRDefault="008474D7" w:rsidP="00937146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400F1EF3" w14:textId="77777777" w:rsidR="008474D7" w:rsidRPr="009B0641" w:rsidRDefault="008474D7" w:rsidP="008474D7">
      <w:pPr>
        <w:rPr>
          <w:rFonts w:asciiTheme="majorHAnsi" w:eastAsia="Calibri" w:hAnsiTheme="majorHAnsi" w:cstheme="majorHAnsi"/>
          <w:i/>
        </w:rPr>
      </w:pPr>
    </w:p>
    <w:p w14:paraId="1F231D02" w14:textId="77777777" w:rsidR="008474D7" w:rsidRPr="009B0641" w:rsidRDefault="008474D7" w:rsidP="008474D7">
      <w:pPr>
        <w:rPr>
          <w:rFonts w:asciiTheme="majorHAnsi" w:eastAsia="Calibri" w:hAnsiTheme="majorHAnsi" w:cstheme="majorHAnsi"/>
          <w:i/>
        </w:rPr>
      </w:pPr>
    </w:p>
    <w:p w14:paraId="211C8934" w14:textId="77777777" w:rsidR="008474D7" w:rsidRPr="009B0641" w:rsidRDefault="008474D7" w:rsidP="008474D7">
      <w:pPr>
        <w:rPr>
          <w:rFonts w:asciiTheme="majorHAnsi" w:eastAsia="Calibri" w:hAnsiTheme="majorHAnsi" w:cstheme="majorHAnsi"/>
          <w:i/>
        </w:rPr>
      </w:pPr>
    </w:p>
    <w:p w14:paraId="5EC86190" w14:textId="77777777" w:rsidR="008474D7" w:rsidRPr="009B0641" w:rsidRDefault="008474D7" w:rsidP="008474D7">
      <w:pPr>
        <w:rPr>
          <w:rFonts w:asciiTheme="majorHAnsi" w:eastAsia="Calibri" w:hAnsiTheme="majorHAnsi" w:cstheme="majorHAnsi"/>
          <w:i/>
        </w:rPr>
      </w:pPr>
    </w:p>
    <w:p w14:paraId="4853AAB4" w14:textId="77777777" w:rsidR="008474D7" w:rsidRPr="009B0641" w:rsidRDefault="008474D7" w:rsidP="008474D7">
      <w:pPr>
        <w:rPr>
          <w:rFonts w:asciiTheme="majorHAnsi" w:eastAsia="Calibri" w:hAnsiTheme="majorHAnsi" w:cstheme="majorHAnsi"/>
          <w:i/>
        </w:rPr>
      </w:pPr>
    </w:p>
    <w:p w14:paraId="4CC8899E" w14:textId="77777777" w:rsidR="008474D7" w:rsidRPr="009B0641" w:rsidRDefault="008474D7" w:rsidP="008474D7">
      <w:pPr>
        <w:rPr>
          <w:rFonts w:asciiTheme="majorHAnsi" w:eastAsia="Calibri" w:hAnsiTheme="majorHAnsi" w:cstheme="majorHAnsi"/>
          <w:i/>
        </w:rPr>
      </w:pPr>
    </w:p>
    <w:p w14:paraId="44543E27" w14:textId="77777777" w:rsidR="008474D7" w:rsidRPr="009B0641" w:rsidRDefault="008474D7" w:rsidP="008474D7">
      <w:pPr>
        <w:rPr>
          <w:rFonts w:asciiTheme="majorHAnsi" w:eastAsia="Calibri" w:hAnsiTheme="majorHAnsi" w:cstheme="majorHAnsi"/>
          <w:i/>
        </w:rPr>
      </w:pPr>
    </w:p>
    <w:p w14:paraId="6EE12A25" w14:textId="77777777" w:rsidR="009F0ABB" w:rsidRPr="009B0641" w:rsidRDefault="009F0ABB">
      <w:pPr>
        <w:rPr>
          <w:rFonts w:asciiTheme="majorHAnsi" w:hAnsiTheme="majorHAnsi" w:cstheme="majorHAnsi"/>
        </w:rPr>
      </w:pPr>
    </w:p>
    <w:sectPr w:rsidR="009F0ABB" w:rsidRPr="009B0641" w:rsidSect="00F60865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2010" w14:textId="77777777" w:rsidR="00C5746D" w:rsidRDefault="00C5746D" w:rsidP="00336A81">
      <w:pPr>
        <w:spacing w:before="0" w:after="0" w:line="240" w:lineRule="auto"/>
      </w:pPr>
      <w:r>
        <w:separator/>
      </w:r>
    </w:p>
  </w:endnote>
  <w:endnote w:type="continuationSeparator" w:id="0">
    <w:p w14:paraId="0604C9B3" w14:textId="77777777" w:rsidR="00C5746D" w:rsidRDefault="00C5746D" w:rsidP="00336A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003D" w14:textId="77777777" w:rsidR="00336A81" w:rsidRPr="0086395B" w:rsidRDefault="00336A81" w:rsidP="0086395B">
    <w:pPr>
      <w:pStyle w:val="Pidipagina"/>
      <w:rPr>
        <w:rFonts w:ascii="Arial" w:hAnsi="Arial" w:cs="Arial"/>
      </w:rPr>
    </w:pPr>
    <w:r>
      <w:rPr>
        <w:rFonts w:ascii="Arial" w:hAnsi="Arial" w:cs="Arial"/>
        <w:i/>
        <w:color w:val="808080" w:themeColor="background1" w:themeShade="80"/>
        <w:sz w:val="18"/>
        <w:szCs w:val="18"/>
      </w:rPr>
      <w:tab/>
    </w:r>
    <w:r>
      <w:rPr>
        <w:rFonts w:ascii="Arial" w:hAnsi="Arial" w:cs="Arial"/>
        <w:i/>
        <w:color w:val="808080" w:themeColor="background1" w:themeShade="80"/>
        <w:sz w:val="18"/>
        <w:szCs w:val="18"/>
      </w:rPr>
      <w:tab/>
    </w:r>
    <w:sdt>
      <w:sdtPr>
        <w:rPr>
          <w:rFonts w:ascii="Arial" w:hAnsi="Arial" w:cs="Arial"/>
        </w:rPr>
        <w:id w:val="-1331129642"/>
        <w:docPartObj>
          <w:docPartGallery w:val="Page Numbers (Bottom of Page)"/>
          <w:docPartUnique/>
        </w:docPartObj>
      </w:sdtPr>
      <w:sdtEndPr/>
      <w:sdtContent>
        <w:r w:rsidRPr="0086395B">
          <w:rPr>
            <w:rFonts w:ascii="Arial" w:hAnsi="Arial" w:cs="Arial"/>
          </w:rPr>
          <w:fldChar w:fldCharType="begin"/>
        </w:r>
        <w:r w:rsidRPr="0086395B">
          <w:rPr>
            <w:rFonts w:ascii="Arial" w:hAnsi="Arial" w:cs="Arial"/>
          </w:rPr>
          <w:instrText>PAGE   \* MERGEFORMAT</w:instrText>
        </w:r>
        <w:r w:rsidRPr="0086395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86395B">
          <w:rPr>
            <w:rFonts w:ascii="Arial" w:hAnsi="Arial" w:cs="Arial"/>
          </w:rPr>
          <w:fldChar w:fldCharType="end"/>
        </w:r>
      </w:sdtContent>
    </w:sdt>
  </w:p>
  <w:p w14:paraId="36CBDA09" w14:textId="5230A9CE" w:rsidR="00336A81" w:rsidRDefault="009B0641" w:rsidP="0086395B">
    <w:pPr>
      <w:pStyle w:val="Pidipagina"/>
    </w:pPr>
    <w:r>
      <w:rPr>
        <w:rFonts w:ascii="Arial" w:hAnsi="Arial" w:cs="Arial"/>
        <w:i/>
        <w:color w:val="808080" w:themeColor="background1" w:themeShade="80"/>
        <w:sz w:val="18"/>
        <w:szCs w:val="18"/>
      </w:rPr>
      <w:t xml:space="preserve">Format </w:t>
    </w:r>
    <w:proofErr w:type="spellStart"/>
    <w:r>
      <w:rPr>
        <w:rFonts w:ascii="Arial" w:hAnsi="Arial" w:cs="Arial"/>
        <w:i/>
        <w:color w:val="808080" w:themeColor="background1" w:themeShade="80"/>
        <w:sz w:val="18"/>
        <w:szCs w:val="18"/>
      </w:rPr>
      <w:t>RRAi</w:t>
    </w:r>
    <w:proofErr w:type="spellEnd"/>
    <w:r w:rsidR="00336A81" w:rsidRPr="0086395B">
      <w:rPr>
        <w:rFonts w:ascii="Arial" w:hAnsi="Arial" w:cs="Arial"/>
        <w:i/>
        <w:color w:val="808080" w:themeColor="background1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D9A7" w14:textId="77777777" w:rsidR="00C5746D" w:rsidRDefault="00C5746D" w:rsidP="00336A81">
      <w:pPr>
        <w:spacing w:before="0" w:after="0" w:line="240" w:lineRule="auto"/>
      </w:pPr>
      <w:r>
        <w:separator/>
      </w:r>
    </w:p>
  </w:footnote>
  <w:footnote w:type="continuationSeparator" w:id="0">
    <w:p w14:paraId="70CC3113" w14:textId="77777777" w:rsidR="00C5746D" w:rsidRDefault="00C5746D" w:rsidP="00336A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BA6B" w14:textId="2F838273" w:rsidR="00336A81" w:rsidRPr="00D36134" w:rsidRDefault="00336A81" w:rsidP="00D36134">
    <w:pPr>
      <w:pStyle w:val="Intestazione"/>
      <w:jc w:val="right"/>
      <w:rPr>
        <w:rFonts w:ascii="Arial" w:hAnsi="Arial" w:cs="Arial"/>
        <w:i/>
        <w:color w:val="7F7F7F" w:themeColor="text1" w:themeTint="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2D045" wp14:editId="427CDB95">
          <wp:simplePos x="0" y="0"/>
          <wp:positionH relativeFrom="column">
            <wp:posOffset>-11430</wp:posOffset>
          </wp:positionH>
          <wp:positionV relativeFrom="paragraph">
            <wp:posOffset>-114300</wp:posOffset>
          </wp:positionV>
          <wp:extent cx="1285875" cy="57150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7F7F7F" w:themeColor="text1" w:themeTint="80"/>
        <w:sz w:val="18"/>
        <w:szCs w:val="18"/>
      </w:rPr>
      <w:t>Rapporto di Riesame Annuale</w:t>
    </w:r>
    <w:r w:rsidR="00106855">
      <w:rPr>
        <w:rFonts w:ascii="Arial" w:hAnsi="Arial" w:cs="Arial"/>
        <w:i/>
        <w:color w:val="7F7F7F" w:themeColor="text1" w:themeTint="80"/>
        <w:sz w:val="18"/>
        <w:szCs w:val="18"/>
      </w:rPr>
      <w:t xml:space="preserve"> Interno</w:t>
    </w:r>
    <w:r>
      <w:rPr>
        <w:rFonts w:ascii="Arial" w:hAnsi="Arial" w:cs="Arial"/>
        <w:i/>
        <w:color w:val="7F7F7F" w:themeColor="text1" w:themeTint="80"/>
        <w:sz w:val="18"/>
        <w:szCs w:val="18"/>
      </w:rPr>
      <w:t xml:space="preserve"> </w:t>
    </w:r>
    <w:proofErr w:type="spellStart"/>
    <w:r>
      <w:rPr>
        <w:rFonts w:ascii="Arial" w:hAnsi="Arial" w:cs="Arial"/>
        <w:i/>
        <w:color w:val="7F7F7F" w:themeColor="text1" w:themeTint="80"/>
        <w:sz w:val="18"/>
        <w:szCs w:val="18"/>
      </w:rPr>
      <w:t>CdS</w:t>
    </w:r>
    <w:proofErr w:type="spellEnd"/>
    <w:r>
      <w:rPr>
        <w:rFonts w:ascii="Arial" w:hAnsi="Arial" w:cs="Arial"/>
        <w:i/>
        <w:color w:val="7F7F7F" w:themeColor="text1" w:themeTint="80"/>
        <w:sz w:val="18"/>
        <w:szCs w:val="18"/>
      </w:rPr>
      <w:t xml:space="preserve"> </w:t>
    </w:r>
  </w:p>
  <w:p w14:paraId="7EE98D95" w14:textId="77777777" w:rsidR="00336A81" w:rsidRDefault="00336A81" w:rsidP="00D36134">
    <w:pPr>
      <w:pStyle w:val="Intestazione"/>
    </w:pPr>
  </w:p>
  <w:p w14:paraId="60E990ED" w14:textId="77777777" w:rsidR="00336A81" w:rsidRPr="0086395B" w:rsidRDefault="00336A81" w:rsidP="00336A81">
    <w:pPr>
      <w:pStyle w:val="Intestazione"/>
      <w:spacing w:after="120"/>
      <w:ind w:left="1276"/>
      <w:jc w:val="right"/>
      <w:rPr>
        <w:color w:val="808080" w:themeColor="background1" w:themeShade="80"/>
      </w:rPr>
    </w:pPr>
    <w:r w:rsidRPr="0086395B">
      <w:rPr>
        <w:rFonts w:ascii="Arial" w:hAnsi="Arial" w:cs="Arial"/>
        <w:b/>
        <w:color w:val="808080" w:themeColor="background1" w:themeShade="80"/>
        <w:sz w:val="18"/>
        <w:szCs w:val="18"/>
      </w:rPr>
      <w:t>Presidio d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i</w:t>
    </w:r>
    <w:r w:rsidRPr="0086395B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Qualità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3A3"/>
    <w:multiLevelType w:val="multilevel"/>
    <w:tmpl w:val="F06AC2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F0B469F"/>
    <w:multiLevelType w:val="multilevel"/>
    <w:tmpl w:val="F06AC2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52D5F96"/>
    <w:multiLevelType w:val="multilevel"/>
    <w:tmpl w:val="71E6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D1C4F"/>
    <w:multiLevelType w:val="multilevel"/>
    <w:tmpl w:val="C9C2AF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3B53C6A"/>
    <w:multiLevelType w:val="multilevel"/>
    <w:tmpl w:val="F2BA4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3C2474D"/>
    <w:multiLevelType w:val="hybridMultilevel"/>
    <w:tmpl w:val="2A1C0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81"/>
    <w:rsid w:val="00062136"/>
    <w:rsid w:val="00073A35"/>
    <w:rsid w:val="00090291"/>
    <w:rsid w:val="000B558A"/>
    <w:rsid w:val="00106855"/>
    <w:rsid w:val="001339C1"/>
    <w:rsid w:val="00142D6C"/>
    <w:rsid w:val="00175E2C"/>
    <w:rsid w:val="001F1D9F"/>
    <w:rsid w:val="001F69A1"/>
    <w:rsid w:val="00202701"/>
    <w:rsid w:val="002064C3"/>
    <w:rsid w:val="002C5486"/>
    <w:rsid w:val="002D40E4"/>
    <w:rsid w:val="00336A81"/>
    <w:rsid w:val="00352CCE"/>
    <w:rsid w:val="00364A8F"/>
    <w:rsid w:val="00370379"/>
    <w:rsid w:val="00385891"/>
    <w:rsid w:val="003F2994"/>
    <w:rsid w:val="00420462"/>
    <w:rsid w:val="00444336"/>
    <w:rsid w:val="004531A1"/>
    <w:rsid w:val="00482B4C"/>
    <w:rsid w:val="004F14C0"/>
    <w:rsid w:val="00575D63"/>
    <w:rsid w:val="00590187"/>
    <w:rsid w:val="0059487A"/>
    <w:rsid w:val="005E1F2E"/>
    <w:rsid w:val="005E5D93"/>
    <w:rsid w:val="0060053E"/>
    <w:rsid w:val="00604CD8"/>
    <w:rsid w:val="00650844"/>
    <w:rsid w:val="00664375"/>
    <w:rsid w:val="00692DF3"/>
    <w:rsid w:val="006C5BA2"/>
    <w:rsid w:val="006D5713"/>
    <w:rsid w:val="006E67EB"/>
    <w:rsid w:val="007A04E8"/>
    <w:rsid w:val="007B1CCE"/>
    <w:rsid w:val="007E2F13"/>
    <w:rsid w:val="00804E89"/>
    <w:rsid w:val="008474D7"/>
    <w:rsid w:val="00847969"/>
    <w:rsid w:val="0087525C"/>
    <w:rsid w:val="008F792C"/>
    <w:rsid w:val="009072BA"/>
    <w:rsid w:val="00916923"/>
    <w:rsid w:val="00943076"/>
    <w:rsid w:val="009525E3"/>
    <w:rsid w:val="00971BF7"/>
    <w:rsid w:val="00980991"/>
    <w:rsid w:val="009B0641"/>
    <w:rsid w:val="009B72E9"/>
    <w:rsid w:val="009F0ABB"/>
    <w:rsid w:val="00A13920"/>
    <w:rsid w:val="00A139E2"/>
    <w:rsid w:val="00A526A3"/>
    <w:rsid w:val="00A7261F"/>
    <w:rsid w:val="00A8251A"/>
    <w:rsid w:val="00A86ABE"/>
    <w:rsid w:val="00AE24AC"/>
    <w:rsid w:val="00B54A02"/>
    <w:rsid w:val="00BF4B34"/>
    <w:rsid w:val="00C10008"/>
    <w:rsid w:val="00C17383"/>
    <w:rsid w:val="00C47267"/>
    <w:rsid w:val="00C5746D"/>
    <w:rsid w:val="00CC4F3F"/>
    <w:rsid w:val="00CD52CB"/>
    <w:rsid w:val="00CE726B"/>
    <w:rsid w:val="00D16409"/>
    <w:rsid w:val="00D45F6C"/>
    <w:rsid w:val="00DA414F"/>
    <w:rsid w:val="00E07CD5"/>
    <w:rsid w:val="00E47FF2"/>
    <w:rsid w:val="00E7670E"/>
    <w:rsid w:val="00F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6BF9"/>
  <w15:chartTrackingRefBased/>
  <w15:docId w15:val="{AA29DC32-82D7-4F91-85FF-2007C47F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076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2D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A8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A81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36A8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A81"/>
    <w:rPr>
      <w:rFonts w:eastAsiaTheme="minorEastAsia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36A81"/>
    <w:pPr>
      <w:spacing w:before="0" w:after="0" w:line="240" w:lineRule="auto"/>
    </w:pPr>
    <w:rPr>
      <w:rFonts w:ascii="Lucida Sans Unicode" w:eastAsia="Times New Roman" w:hAnsi="Lucida Sans Unicode" w:cs="Times New Roman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36A81"/>
    <w:rPr>
      <w:rFonts w:ascii="Lucida Sans Unicode" w:eastAsia="Times New Roman" w:hAnsi="Lucida Sans Unicode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36A81"/>
    <w:rPr>
      <w:vertAlign w:val="superscript"/>
    </w:rPr>
  </w:style>
  <w:style w:type="paragraph" w:styleId="Nessunaspaziatura">
    <w:name w:val="No Spacing"/>
    <w:uiPriority w:val="1"/>
    <w:qFormat/>
    <w:rsid w:val="009525E3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E4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0187"/>
    <w:pPr>
      <w:ind w:left="720"/>
      <w:contextualSpacing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7670E"/>
    <w:pPr>
      <w:spacing w:before="0" w:after="0" w:line="240" w:lineRule="auto"/>
      <w:ind w:left="200" w:hanging="20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92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92DF3"/>
    <w:pPr>
      <w:spacing w:before="480"/>
      <w:outlineLvl w:val="9"/>
    </w:pPr>
    <w:rPr>
      <w:b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92DF3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692DF3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692DF3"/>
    <w:pPr>
      <w:spacing w:before="0" w:after="0"/>
      <w:ind w:left="400"/>
    </w:pPr>
    <w:rPr>
      <w:rFonts w:cstheme="minorHAnsi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692DF3"/>
    <w:pPr>
      <w:spacing w:before="0" w:after="0"/>
      <w:ind w:left="600"/>
    </w:pPr>
    <w:rPr>
      <w:rFonts w:cstheme="minorHAnsi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692DF3"/>
    <w:pPr>
      <w:spacing w:before="0" w:after="0"/>
      <w:ind w:left="800"/>
    </w:pPr>
    <w:rPr>
      <w:rFonts w:cstheme="minorHAnsi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692DF3"/>
    <w:pPr>
      <w:spacing w:before="0" w:after="0"/>
      <w:ind w:left="1000"/>
    </w:pPr>
    <w:rPr>
      <w:rFonts w:cstheme="minorHAnsi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692DF3"/>
    <w:pPr>
      <w:spacing w:before="0" w:after="0"/>
      <w:ind w:left="1200"/>
    </w:pPr>
    <w:rPr>
      <w:rFonts w:cstheme="minorHAnsi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92DF3"/>
    <w:pPr>
      <w:spacing w:before="0" w:after="0"/>
      <w:ind w:left="1400"/>
    </w:pPr>
    <w:rPr>
      <w:rFonts w:cstheme="minorHAns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692DF3"/>
    <w:pPr>
      <w:spacing w:before="0" w:after="0"/>
      <w:ind w:left="1600"/>
    </w:pPr>
    <w:rPr>
      <w:rFonts w:cstheme="minorHAnsi"/>
    </w:rPr>
  </w:style>
  <w:style w:type="character" w:styleId="Collegamentoipertestuale">
    <w:name w:val="Hyperlink"/>
    <w:basedOn w:val="Carpredefinitoparagrafo"/>
    <w:uiPriority w:val="99"/>
    <w:unhideWhenUsed/>
    <w:rsid w:val="0069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075720684F14FA0BE8F923E39FD5C" ma:contentTypeVersion="9" ma:contentTypeDescription="Creare un nuovo documento." ma:contentTypeScope="" ma:versionID="870bedb4e8394534978069e364c52df3">
  <xsd:schema xmlns:xsd="http://www.w3.org/2001/XMLSchema" xmlns:xs="http://www.w3.org/2001/XMLSchema" xmlns:p="http://schemas.microsoft.com/office/2006/metadata/properties" xmlns:ns2="f30cc66c-9519-4b93-99af-5cd248468e1e" xmlns:ns3="8fe4be07-ee0c-47dc-b8e5-707103d38ad2" targetNamespace="http://schemas.microsoft.com/office/2006/metadata/properties" ma:root="true" ma:fieldsID="76604272b32135922d0e5b1cf4bfb28c" ns2:_="" ns3:_="">
    <xsd:import namespace="f30cc66c-9519-4b93-99af-5cd248468e1e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66c-9519-4b93-99af-5cd24846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29E76-C313-412C-B62F-458000AB4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C7292-8F8C-4EE3-AF12-A34168923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7534D8-2693-8048-9EA7-8203B6DAE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0FD7D-0996-4F35-9E2F-639AC3AAD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cc66c-9519-4b93-99af-5cd248468e1e"/>
    <ds:schemaRef ds:uri="8fe4be07-ee0c-47dc-b8e5-707103d38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fabio_fatiguso fabio_fatiguso</dc:creator>
  <cp:keywords/>
  <dc:description/>
  <cp:lastModifiedBy>Dott.ssa Maria Rosaria Vaccarelli</cp:lastModifiedBy>
  <cp:revision>49</cp:revision>
  <dcterms:created xsi:type="dcterms:W3CDTF">2021-09-03T08:21:00Z</dcterms:created>
  <dcterms:modified xsi:type="dcterms:W3CDTF">2021-09-07T07:32:00Z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0x0101008A4075720684F14FA0BE8F923E39FD5C</vt:lpwstr>
  </property>
</Properties>
</file>